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11CC" w14:textId="77777777" w:rsidR="00A90A5E" w:rsidRPr="001E1AB8" w:rsidRDefault="004058D1" w:rsidP="004058D1">
      <w:pPr>
        <w:pStyle w:val="Title"/>
        <w:jc w:val="left"/>
        <w:rPr>
          <w:rFonts w:cs="Tahoma"/>
          <w:sz w:val="32"/>
          <w:szCs w:val="32"/>
        </w:rPr>
      </w:pPr>
      <w:r>
        <w:rPr>
          <w:rFonts w:cs="Tahoma"/>
          <w:sz w:val="32"/>
          <w:szCs w:val="32"/>
        </w:rPr>
        <w:tab/>
      </w:r>
      <w:r>
        <w:rPr>
          <w:rFonts w:cs="Tahoma"/>
          <w:sz w:val="32"/>
          <w:szCs w:val="32"/>
        </w:rPr>
        <w:tab/>
      </w:r>
      <w:r w:rsidR="00A90A5E" w:rsidRPr="001E1AB8">
        <w:rPr>
          <w:rFonts w:cs="Tahoma"/>
          <w:sz w:val="32"/>
          <w:szCs w:val="32"/>
        </w:rPr>
        <w:t>The Planning and Budget Process at MSU</w:t>
      </w:r>
    </w:p>
    <w:p w14:paraId="3F556A1E" w14:textId="77777777" w:rsidR="00A90A5E" w:rsidRPr="001E1AB8" w:rsidRDefault="00A90A5E">
      <w:pPr>
        <w:jc w:val="center"/>
        <w:rPr>
          <w:rFonts w:ascii="Tahoma" w:hAnsi="Tahoma" w:cs="Tahoma"/>
          <w:b/>
          <w:bCs/>
        </w:rPr>
      </w:pPr>
    </w:p>
    <w:p w14:paraId="4AD4E4C7" w14:textId="00C1CF44" w:rsidR="00C06C59" w:rsidRPr="00822BB1" w:rsidRDefault="00E3171F" w:rsidP="00BE259D">
      <w:pPr>
        <w:spacing w:line="264" w:lineRule="auto"/>
        <w:rPr>
          <w:rFonts w:ascii="Tahoma" w:hAnsi="Tahoma" w:cs="Tahoma"/>
          <w:color w:val="000000" w:themeColor="text1"/>
        </w:rPr>
      </w:pPr>
      <w:r>
        <w:rPr>
          <w:rFonts w:ascii="Tahoma" w:hAnsi="Tahoma" w:cs="Tahoma"/>
          <w:color w:val="000000" w:themeColor="text1"/>
        </w:rPr>
        <w:t>The Office of Planning and Budgets</w:t>
      </w:r>
      <w:r w:rsidR="00C06C59" w:rsidRPr="00822BB1">
        <w:rPr>
          <w:rFonts w:ascii="Tahoma" w:hAnsi="Tahoma" w:cs="Tahoma"/>
          <w:color w:val="000000" w:themeColor="text1"/>
        </w:rPr>
        <w:t xml:space="preserve"> establishes and maintains the approved university budget for the general fund</w:t>
      </w:r>
      <w:r w:rsidR="00BB3142">
        <w:rPr>
          <w:rFonts w:ascii="Tahoma" w:hAnsi="Tahoma" w:cs="Tahoma"/>
          <w:color w:val="000000" w:themeColor="text1"/>
        </w:rPr>
        <w:t xml:space="preserve">. </w:t>
      </w:r>
      <w:r w:rsidR="00C06C59" w:rsidRPr="00822BB1">
        <w:rPr>
          <w:rFonts w:ascii="Tahoma" w:hAnsi="Tahoma" w:cs="Tahoma"/>
          <w:color w:val="000000" w:themeColor="text1"/>
        </w:rPr>
        <w:t xml:space="preserve">In addition, it has responsibility for establishing budgets for MSU </w:t>
      </w:r>
      <w:proofErr w:type="spellStart"/>
      <w:r w:rsidR="00C06C59" w:rsidRPr="00822BB1">
        <w:rPr>
          <w:rFonts w:ascii="Tahoma" w:hAnsi="Tahoma" w:cs="Tahoma"/>
          <w:color w:val="000000" w:themeColor="text1"/>
        </w:rPr>
        <w:t>AgBioResearch</w:t>
      </w:r>
      <w:proofErr w:type="spellEnd"/>
      <w:r w:rsidR="00C06C59" w:rsidRPr="00822BB1">
        <w:rPr>
          <w:rFonts w:ascii="Tahoma" w:hAnsi="Tahoma" w:cs="Tahoma"/>
          <w:color w:val="000000" w:themeColor="text1"/>
        </w:rPr>
        <w:t xml:space="preserve">, </w:t>
      </w:r>
      <w:r w:rsidR="00A32D81">
        <w:rPr>
          <w:rFonts w:ascii="Tahoma" w:hAnsi="Tahoma" w:cs="Tahoma"/>
          <w:color w:val="000000" w:themeColor="text1"/>
        </w:rPr>
        <w:t>MSU</w:t>
      </w:r>
      <w:r w:rsidR="00C06C59" w:rsidRPr="00822BB1">
        <w:rPr>
          <w:rFonts w:ascii="Tahoma" w:hAnsi="Tahoma" w:cs="Tahoma"/>
          <w:color w:val="000000" w:themeColor="text1"/>
        </w:rPr>
        <w:t xml:space="preserve"> Extension Services, and Intercollegiate Athletics</w:t>
      </w:r>
      <w:r w:rsidR="00BB3142">
        <w:rPr>
          <w:rFonts w:ascii="Tahoma" w:hAnsi="Tahoma" w:cs="Tahoma"/>
          <w:color w:val="000000" w:themeColor="text1"/>
        </w:rPr>
        <w:t xml:space="preserve">. </w:t>
      </w:r>
      <w:r w:rsidR="00C06C59" w:rsidRPr="00822BB1">
        <w:rPr>
          <w:rFonts w:ascii="Tahoma" w:hAnsi="Tahoma" w:cs="Tahoma"/>
          <w:color w:val="000000" w:themeColor="text1"/>
        </w:rPr>
        <w:t>For fiscal year (FY) 201</w:t>
      </w:r>
      <w:r w:rsidR="000609FC">
        <w:rPr>
          <w:rFonts w:ascii="Tahoma" w:hAnsi="Tahoma" w:cs="Tahoma"/>
          <w:color w:val="000000" w:themeColor="text1"/>
        </w:rPr>
        <w:t>9</w:t>
      </w:r>
      <w:r w:rsidR="00C06C59" w:rsidRPr="00822BB1">
        <w:rPr>
          <w:rFonts w:ascii="Tahoma" w:hAnsi="Tahoma" w:cs="Tahoma"/>
          <w:color w:val="000000" w:themeColor="text1"/>
        </w:rPr>
        <w:t>-</w:t>
      </w:r>
      <w:r w:rsidR="000609FC">
        <w:rPr>
          <w:rFonts w:ascii="Tahoma" w:hAnsi="Tahoma" w:cs="Tahoma"/>
          <w:color w:val="000000" w:themeColor="text1"/>
        </w:rPr>
        <w:t>20</w:t>
      </w:r>
      <w:r w:rsidR="00C06C59" w:rsidRPr="00822BB1">
        <w:rPr>
          <w:rFonts w:ascii="Tahoma" w:hAnsi="Tahoma" w:cs="Tahoma"/>
          <w:color w:val="000000" w:themeColor="text1"/>
        </w:rPr>
        <w:t>, th</w:t>
      </w:r>
      <w:r w:rsidR="00905A59" w:rsidRPr="00822BB1">
        <w:rPr>
          <w:rFonts w:ascii="Tahoma" w:hAnsi="Tahoma" w:cs="Tahoma"/>
          <w:color w:val="000000" w:themeColor="text1"/>
        </w:rPr>
        <w:t>e combined budgets total $1</w:t>
      </w:r>
      <w:r w:rsidR="007C4022">
        <w:rPr>
          <w:rFonts w:ascii="Tahoma" w:hAnsi="Tahoma" w:cs="Tahoma"/>
          <w:color w:val="000000" w:themeColor="text1"/>
        </w:rPr>
        <w:t>.</w:t>
      </w:r>
      <w:r w:rsidR="002F4E66">
        <w:rPr>
          <w:rFonts w:ascii="Tahoma" w:hAnsi="Tahoma" w:cs="Tahoma"/>
          <w:color w:val="000000" w:themeColor="text1"/>
        </w:rPr>
        <w:t>6</w:t>
      </w:r>
      <w:r w:rsidR="000609FC">
        <w:rPr>
          <w:rFonts w:ascii="Tahoma" w:hAnsi="Tahoma" w:cs="Tahoma"/>
          <w:color w:val="000000" w:themeColor="text1"/>
        </w:rPr>
        <w:t>9</w:t>
      </w:r>
      <w:r w:rsidR="00905A59" w:rsidRPr="00822BB1">
        <w:rPr>
          <w:rFonts w:ascii="Tahoma" w:hAnsi="Tahoma" w:cs="Tahoma"/>
          <w:color w:val="000000" w:themeColor="text1"/>
        </w:rPr>
        <w:t xml:space="preserve"> b</w:t>
      </w:r>
      <w:r w:rsidR="00C06C59" w:rsidRPr="00822BB1">
        <w:rPr>
          <w:rFonts w:ascii="Tahoma" w:hAnsi="Tahoma" w:cs="Tahoma"/>
          <w:color w:val="000000" w:themeColor="text1"/>
        </w:rPr>
        <w:t>illion</w:t>
      </w:r>
      <w:r w:rsidR="00F90419">
        <w:rPr>
          <w:rFonts w:ascii="Tahoma" w:hAnsi="Tahoma" w:cs="Tahoma"/>
          <w:color w:val="000000" w:themeColor="text1"/>
        </w:rPr>
        <w:t>.</w:t>
      </w:r>
    </w:p>
    <w:p w14:paraId="64598500" w14:textId="77777777" w:rsidR="00C06C59" w:rsidRDefault="00C06C59" w:rsidP="00BE259D">
      <w:pPr>
        <w:spacing w:line="264" w:lineRule="auto"/>
        <w:rPr>
          <w:rFonts w:ascii="Tahoma" w:hAnsi="Tahoma" w:cs="Tahoma"/>
          <w:color w:val="000000" w:themeColor="text1"/>
        </w:rPr>
      </w:pPr>
    </w:p>
    <w:p w14:paraId="5950419E" w14:textId="77777777" w:rsidR="00E3171F" w:rsidRDefault="00E3171F" w:rsidP="00BE259D">
      <w:pPr>
        <w:spacing w:line="264" w:lineRule="auto"/>
        <w:rPr>
          <w:rFonts w:ascii="Tahoma" w:hAnsi="Tahoma" w:cs="Tahoma"/>
          <w:color w:val="000000" w:themeColor="text1"/>
        </w:rPr>
      </w:pPr>
      <w:r>
        <w:rPr>
          <w:rFonts w:ascii="Tahoma" w:hAnsi="Tahoma" w:cs="Tahoma"/>
          <w:color w:val="000000" w:themeColor="text1"/>
        </w:rPr>
        <w:t>Throughout the planning and budget process, MSU maintains the values of quality, inclusiveness, and connectivity, and individual budget decisions are directed by available data</w:t>
      </w:r>
      <w:r w:rsidR="00BB3142">
        <w:rPr>
          <w:rFonts w:ascii="Tahoma" w:hAnsi="Tahoma" w:cs="Tahoma"/>
          <w:color w:val="000000" w:themeColor="text1"/>
        </w:rPr>
        <w:t xml:space="preserve">. </w:t>
      </w:r>
      <w:r>
        <w:rPr>
          <w:rFonts w:ascii="Tahoma" w:hAnsi="Tahoma" w:cs="Tahoma"/>
          <w:color w:val="000000" w:themeColor="text1"/>
        </w:rPr>
        <w:t>Within this context, the institution operates under a series of planning imperatives reflected as Bolder by Design</w:t>
      </w:r>
      <w:r w:rsidR="00BB3142">
        <w:rPr>
          <w:rFonts w:ascii="Tahoma" w:hAnsi="Tahoma" w:cs="Tahoma"/>
          <w:color w:val="000000" w:themeColor="text1"/>
        </w:rPr>
        <w:t xml:space="preserve">. </w:t>
      </w:r>
      <w:r>
        <w:rPr>
          <w:rFonts w:ascii="Tahoma" w:hAnsi="Tahoma" w:cs="Tahoma"/>
          <w:color w:val="000000" w:themeColor="text1"/>
        </w:rPr>
        <w:t>These imperatives are:</w:t>
      </w:r>
    </w:p>
    <w:p w14:paraId="76F22476" w14:textId="77777777" w:rsidR="00E3171F" w:rsidRPr="00E3171F" w:rsidRDefault="00E3171F" w:rsidP="00BE259D">
      <w:pPr>
        <w:spacing w:line="264" w:lineRule="auto"/>
        <w:rPr>
          <w:rFonts w:ascii="Tahoma" w:hAnsi="Tahoma" w:cs="Tahoma"/>
          <w:color w:val="000000" w:themeColor="text1"/>
        </w:rPr>
      </w:pPr>
    </w:p>
    <w:p w14:paraId="426DA972" w14:textId="77777777" w:rsidR="00E3171F" w:rsidRDefault="00E3171F" w:rsidP="00BE259D">
      <w:pPr>
        <w:pStyle w:val="ListParagraph"/>
        <w:numPr>
          <w:ilvl w:val="0"/>
          <w:numId w:val="40"/>
        </w:numPr>
        <w:spacing w:line="264" w:lineRule="auto"/>
        <w:rPr>
          <w:rFonts w:ascii="Tahoma" w:hAnsi="Tahoma" w:cs="Tahoma"/>
          <w:color w:val="000000" w:themeColor="text1"/>
        </w:rPr>
      </w:pPr>
      <w:r>
        <w:rPr>
          <w:rFonts w:ascii="Tahoma" w:hAnsi="Tahoma" w:cs="Tahoma"/>
          <w:color w:val="000000" w:themeColor="text1"/>
        </w:rPr>
        <w:t>Enhance the student experience</w:t>
      </w:r>
    </w:p>
    <w:p w14:paraId="040A4785" w14:textId="77777777" w:rsidR="00E3171F" w:rsidRDefault="00E3171F" w:rsidP="00BE259D">
      <w:pPr>
        <w:pStyle w:val="ListParagraph"/>
        <w:numPr>
          <w:ilvl w:val="0"/>
          <w:numId w:val="40"/>
        </w:numPr>
        <w:spacing w:line="264" w:lineRule="auto"/>
        <w:rPr>
          <w:rFonts w:ascii="Tahoma" w:hAnsi="Tahoma" w:cs="Tahoma"/>
          <w:color w:val="000000" w:themeColor="text1"/>
        </w:rPr>
      </w:pPr>
      <w:r>
        <w:rPr>
          <w:rFonts w:ascii="Tahoma" w:hAnsi="Tahoma" w:cs="Tahoma"/>
          <w:color w:val="000000" w:themeColor="text1"/>
        </w:rPr>
        <w:t>Enrich community, economic, and family life</w:t>
      </w:r>
    </w:p>
    <w:p w14:paraId="19666946" w14:textId="77777777" w:rsidR="00E3171F" w:rsidRDefault="00E3171F" w:rsidP="00BE259D">
      <w:pPr>
        <w:pStyle w:val="ListParagraph"/>
        <w:numPr>
          <w:ilvl w:val="0"/>
          <w:numId w:val="40"/>
        </w:numPr>
        <w:spacing w:line="264" w:lineRule="auto"/>
        <w:rPr>
          <w:rFonts w:ascii="Tahoma" w:hAnsi="Tahoma" w:cs="Tahoma"/>
          <w:color w:val="000000" w:themeColor="text1"/>
        </w:rPr>
      </w:pPr>
      <w:r>
        <w:rPr>
          <w:rFonts w:ascii="Tahoma" w:hAnsi="Tahoma" w:cs="Tahoma"/>
          <w:color w:val="000000" w:themeColor="text1"/>
        </w:rPr>
        <w:t>Expand international reach</w:t>
      </w:r>
    </w:p>
    <w:p w14:paraId="08E15F80" w14:textId="77777777" w:rsidR="00E3171F" w:rsidRDefault="00E3171F" w:rsidP="00BE259D">
      <w:pPr>
        <w:pStyle w:val="ListParagraph"/>
        <w:numPr>
          <w:ilvl w:val="0"/>
          <w:numId w:val="40"/>
        </w:numPr>
        <w:spacing w:line="264" w:lineRule="auto"/>
        <w:rPr>
          <w:rFonts w:ascii="Tahoma" w:hAnsi="Tahoma" w:cs="Tahoma"/>
          <w:color w:val="000000" w:themeColor="text1"/>
        </w:rPr>
      </w:pPr>
      <w:r>
        <w:rPr>
          <w:rFonts w:ascii="Tahoma" w:hAnsi="Tahoma" w:cs="Tahoma"/>
          <w:color w:val="000000" w:themeColor="text1"/>
        </w:rPr>
        <w:t>Increase research opportunities</w:t>
      </w:r>
    </w:p>
    <w:p w14:paraId="49196666" w14:textId="77777777" w:rsidR="00E3171F" w:rsidRDefault="00E3171F" w:rsidP="00BE259D">
      <w:pPr>
        <w:pStyle w:val="ListParagraph"/>
        <w:numPr>
          <w:ilvl w:val="0"/>
          <w:numId w:val="40"/>
        </w:numPr>
        <w:spacing w:line="264" w:lineRule="auto"/>
        <w:rPr>
          <w:rFonts w:ascii="Tahoma" w:hAnsi="Tahoma" w:cs="Tahoma"/>
          <w:color w:val="000000" w:themeColor="text1"/>
        </w:rPr>
      </w:pPr>
      <w:r>
        <w:rPr>
          <w:rFonts w:ascii="Tahoma" w:hAnsi="Tahoma" w:cs="Tahoma"/>
          <w:color w:val="000000" w:themeColor="text1"/>
        </w:rPr>
        <w:t>Strengthen stewardship</w:t>
      </w:r>
    </w:p>
    <w:p w14:paraId="6E7A3A08" w14:textId="77777777" w:rsidR="00E3171F" w:rsidRDefault="00E3171F" w:rsidP="00BE259D">
      <w:pPr>
        <w:pStyle w:val="ListParagraph"/>
        <w:numPr>
          <w:ilvl w:val="0"/>
          <w:numId w:val="40"/>
        </w:numPr>
        <w:spacing w:line="264" w:lineRule="auto"/>
        <w:rPr>
          <w:rFonts w:ascii="Tahoma" w:hAnsi="Tahoma" w:cs="Tahoma"/>
          <w:color w:val="000000" w:themeColor="text1"/>
        </w:rPr>
      </w:pPr>
      <w:r>
        <w:rPr>
          <w:rFonts w:ascii="Tahoma" w:hAnsi="Tahoma" w:cs="Tahoma"/>
          <w:color w:val="000000" w:themeColor="text1"/>
        </w:rPr>
        <w:t>Advance our culture of high performance</w:t>
      </w:r>
    </w:p>
    <w:p w14:paraId="62114315" w14:textId="77777777" w:rsidR="00E3171F" w:rsidRDefault="00E3171F" w:rsidP="00BE259D">
      <w:pPr>
        <w:spacing w:line="264" w:lineRule="auto"/>
        <w:rPr>
          <w:rFonts w:ascii="Tahoma" w:hAnsi="Tahoma" w:cs="Tahoma"/>
          <w:color w:val="000000" w:themeColor="text1"/>
        </w:rPr>
      </w:pPr>
    </w:p>
    <w:p w14:paraId="4B477856" w14:textId="77777777" w:rsidR="00E3171F" w:rsidRDefault="00E3171F" w:rsidP="00BE259D">
      <w:pPr>
        <w:spacing w:line="264" w:lineRule="auto"/>
        <w:rPr>
          <w:rFonts w:ascii="Tahoma" w:hAnsi="Tahoma" w:cs="Tahoma"/>
          <w:color w:val="000000" w:themeColor="text1"/>
        </w:rPr>
      </w:pPr>
      <w:r>
        <w:rPr>
          <w:rFonts w:ascii="Tahoma" w:hAnsi="Tahoma" w:cs="Tahoma"/>
          <w:color w:val="000000" w:themeColor="text1"/>
        </w:rPr>
        <w:t>Additionally, MSU develops budgetary priorities within the context of its long-range financial framework, which includes consideration of the following areas: academic competitiveness, computing, research, critical space, just-in-time maintenance, power and utilities, health</w:t>
      </w:r>
      <w:r w:rsidR="00505385">
        <w:rPr>
          <w:rFonts w:ascii="Tahoma" w:hAnsi="Tahoma" w:cs="Tahoma"/>
          <w:color w:val="000000" w:themeColor="text1"/>
        </w:rPr>
        <w:t xml:space="preserve"> </w:t>
      </w:r>
      <w:r>
        <w:rPr>
          <w:rFonts w:ascii="Tahoma" w:hAnsi="Tahoma" w:cs="Tahoma"/>
          <w:color w:val="000000" w:themeColor="text1"/>
        </w:rPr>
        <w:t>care, and financial aid</w:t>
      </w:r>
      <w:r w:rsidR="00F90419">
        <w:rPr>
          <w:rFonts w:ascii="Tahoma" w:hAnsi="Tahoma" w:cs="Tahoma"/>
          <w:color w:val="000000" w:themeColor="text1"/>
        </w:rPr>
        <w:t>.</w:t>
      </w:r>
    </w:p>
    <w:p w14:paraId="0FE050D0" w14:textId="77777777" w:rsidR="00E3171F" w:rsidRPr="00E3171F" w:rsidRDefault="00E3171F" w:rsidP="00BE259D">
      <w:pPr>
        <w:spacing w:line="264" w:lineRule="auto"/>
        <w:rPr>
          <w:rFonts w:ascii="Tahoma" w:hAnsi="Tahoma" w:cs="Tahoma"/>
          <w:color w:val="000000" w:themeColor="text1"/>
        </w:rPr>
      </w:pPr>
    </w:p>
    <w:p w14:paraId="2B88FFAD" w14:textId="77777777" w:rsidR="00C06C59" w:rsidRPr="00822BB1" w:rsidRDefault="00E3171F" w:rsidP="00BE259D">
      <w:pPr>
        <w:spacing w:line="264" w:lineRule="auto"/>
        <w:rPr>
          <w:rFonts w:ascii="Tahoma" w:hAnsi="Tahoma" w:cs="Tahoma"/>
          <w:color w:val="000000" w:themeColor="text1"/>
        </w:rPr>
      </w:pPr>
      <w:r>
        <w:rPr>
          <w:rFonts w:ascii="Tahoma" w:hAnsi="Tahoma" w:cs="Tahoma"/>
          <w:color w:val="000000" w:themeColor="text1"/>
        </w:rPr>
        <w:t xml:space="preserve">Annually, </w:t>
      </w:r>
      <w:r w:rsidR="00C06C59" w:rsidRPr="00822BB1">
        <w:rPr>
          <w:rFonts w:ascii="Tahoma" w:hAnsi="Tahoma" w:cs="Tahoma"/>
          <w:color w:val="000000" w:themeColor="text1"/>
        </w:rPr>
        <w:t>MSU utilizes incremental budgeting, building on the recurring budget from the prior year</w:t>
      </w:r>
      <w:r w:rsidR="00BB3142">
        <w:rPr>
          <w:rFonts w:ascii="Tahoma" w:hAnsi="Tahoma" w:cs="Tahoma"/>
          <w:color w:val="000000" w:themeColor="text1"/>
        </w:rPr>
        <w:t xml:space="preserve">. </w:t>
      </w:r>
      <w:r w:rsidR="00C06C59" w:rsidRPr="00822BB1">
        <w:rPr>
          <w:rFonts w:ascii="Tahoma" w:hAnsi="Tahoma" w:cs="Tahoma"/>
          <w:color w:val="000000" w:themeColor="text1"/>
        </w:rPr>
        <w:t xml:space="preserve">The recurring, or continuing, base budget includes salaries and general operating resources for the various departments, but </w:t>
      </w:r>
      <w:r w:rsidR="00A32D81">
        <w:rPr>
          <w:rFonts w:ascii="Tahoma" w:hAnsi="Tahoma" w:cs="Tahoma"/>
          <w:color w:val="000000" w:themeColor="text1"/>
        </w:rPr>
        <w:t>does</w:t>
      </w:r>
      <w:r w:rsidR="00C06C59" w:rsidRPr="00822BB1">
        <w:rPr>
          <w:rFonts w:ascii="Tahoma" w:hAnsi="Tahoma" w:cs="Tahoma"/>
          <w:color w:val="000000" w:themeColor="text1"/>
        </w:rPr>
        <w:t xml:space="preserve"> not include nonrecurring funds (described below)</w:t>
      </w:r>
      <w:r w:rsidR="00BB3142">
        <w:rPr>
          <w:rFonts w:ascii="Tahoma" w:hAnsi="Tahoma" w:cs="Tahoma"/>
          <w:color w:val="000000" w:themeColor="text1"/>
        </w:rPr>
        <w:t xml:space="preserve">. </w:t>
      </w:r>
      <w:r w:rsidR="00C06C59" w:rsidRPr="00822BB1">
        <w:rPr>
          <w:rFonts w:ascii="Tahoma" w:hAnsi="Tahoma" w:cs="Tahoma"/>
          <w:color w:val="000000" w:themeColor="text1"/>
        </w:rPr>
        <w:t>The university also has a set of general fund operating accounts, which cover such items as fringe benefits, financial aid, and utilities and energy costs, and which are not allocated to the separate units within the general fund</w:t>
      </w:r>
      <w:r w:rsidR="00F90419">
        <w:rPr>
          <w:rFonts w:ascii="Tahoma" w:hAnsi="Tahoma" w:cs="Tahoma"/>
          <w:color w:val="000000" w:themeColor="text1"/>
        </w:rPr>
        <w:t>.</w:t>
      </w:r>
    </w:p>
    <w:p w14:paraId="41C54798" w14:textId="77777777" w:rsidR="00C06C59" w:rsidRPr="00822BB1" w:rsidRDefault="00C06C59" w:rsidP="00BE259D">
      <w:pPr>
        <w:spacing w:line="264" w:lineRule="auto"/>
        <w:rPr>
          <w:rFonts w:ascii="Tahoma" w:hAnsi="Tahoma" w:cs="Tahoma"/>
          <w:color w:val="000000" w:themeColor="text1"/>
        </w:rPr>
      </w:pPr>
    </w:p>
    <w:p w14:paraId="48587174" w14:textId="77777777" w:rsidR="00C06C59" w:rsidRPr="00822BB1" w:rsidRDefault="00C06C59" w:rsidP="00BE259D">
      <w:pPr>
        <w:spacing w:line="264" w:lineRule="auto"/>
        <w:rPr>
          <w:rFonts w:ascii="Tahoma" w:hAnsi="Tahoma" w:cs="Tahoma"/>
          <w:color w:val="000000" w:themeColor="text1"/>
        </w:rPr>
      </w:pPr>
      <w:r w:rsidRPr="00822BB1">
        <w:rPr>
          <w:rFonts w:ascii="Tahoma" w:hAnsi="Tahoma" w:cs="Tahoma"/>
          <w:color w:val="000000" w:themeColor="text1"/>
        </w:rPr>
        <w:t xml:space="preserve">Recurring </w:t>
      </w:r>
      <w:r w:rsidR="00E3171F">
        <w:rPr>
          <w:rFonts w:ascii="Tahoma" w:hAnsi="Tahoma" w:cs="Tahoma"/>
          <w:color w:val="000000" w:themeColor="text1"/>
        </w:rPr>
        <w:t>salary increments</w:t>
      </w:r>
      <w:r w:rsidRPr="00822BB1">
        <w:rPr>
          <w:rFonts w:ascii="Tahoma" w:hAnsi="Tahoma" w:cs="Tahoma"/>
          <w:color w:val="000000" w:themeColor="text1"/>
        </w:rPr>
        <w:t xml:space="preserve"> are provided to general fund units, related to the budgets as well as the estimated costs of known contracts or other agreements</w:t>
      </w:r>
      <w:r w:rsidR="00BB3142">
        <w:rPr>
          <w:rFonts w:ascii="Tahoma" w:hAnsi="Tahoma" w:cs="Tahoma"/>
          <w:color w:val="000000" w:themeColor="text1"/>
        </w:rPr>
        <w:t xml:space="preserve">. </w:t>
      </w:r>
      <w:r w:rsidRPr="00822BB1">
        <w:rPr>
          <w:rFonts w:ascii="Tahoma" w:hAnsi="Tahoma" w:cs="Tahoma"/>
          <w:color w:val="000000" w:themeColor="text1"/>
        </w:rPr>
        <w:t>Recurring general operating funds are allocated in the same fashion, based on the prior year</w:t>
      </w:r>
      <w:r w:rsidR="00A32D81">
        <w:rPr>
          <w:rFonts w:ascii="Tahoma" w:hAnsi="Tahoma" w:cs="Tahoma"/>
          <w:color w:val="000000" w:themeColor="text1"/>
        </w:rPr>
        <w:t>’s</w:t>
      </w:r>
      <w:r w:rsidRPr="00822BB1">
        <w:rPr>
          <w:rFonts w:ascii="Tahoma" w:hAnsi="Tahoma" w:cs="Tahoma"/>
          <w:color w:val="000000" w:themeColor="text1"/>
        </w:rPr>
        <w:t xml:space="preserve"> budget</w:t>
      </w:r>
      <w:r w:rsidR="00BB3142">
        <w:rPr>
          <w:rFonts w:ascii="Tahoma" w:hAnsi="Tahoma" w:cs="Tahoma"/>
          <w:color w:val="000000" w:themeColor="text1"/>
        </w:rPr>
        <w:t xml:space="preserve">. </w:t>
      </w:r>
      <w:r w:rsidRPr="00822BB1">
        <w:rPr>
          <w:rFonts w:ascii="Tahoma" w:hAnsi="Tahoma" w:cs="Tahoma"/>
          <w:color w:val="000000" w:themeColor="text1"/>
        </w:rPr>
        <w:t>Units may also receive nonrecurring funding for a year or other short specified period</w:t>
      </w:r>
      <w:r w:rsidR="00BB3142">
        <w:rPr>
          <w:rFonts w:ascii="Tahoma" w:hAnsi="Tahoma" w:cs="Tahoma"/>
          <w:color w:val="000000" w:themeColor="text1"/>
        </w:rPr>
        <w:t xml:space="preserve">. </w:t>
      </w:r>
      <w:r w:rsidR="00E3171F">
        <w:rPr>
          <w:rFonts w:ascii="Tahoma" w:hAnsi="Tahoma" w:cs="Tahoma"/>
          <w:color w:val="000000" w:themeColor="text1"/>
        </w:rPr>
        <w:t>T</w:t>
      </w:r>
      <w:r w:rsidRPr="00822BB1">
        <w:rPr>
          <w:rFonts w:ascii="Tahoma" w:hAnsi="Tahoma" w:cs="Tahoma"/>
          <w:color w:val="000000" w:themeColor="text1"/>
        </w:rPr>
        <w:t xml:space="preserve">hese </w:t>
      </w:r>
      <w:r w:rsidR="00E3171F">
        <w:rPr>
          <w:rFonts w:ascii="Tahoma" w:hAnsi="Tahoma" w:cs="Tahoma"/>
          <w:color w:val="000000" w:themeColor="text1"/>
        </w:rPr>
        <w:t>funds do not accrue to the base</w:t>
      </w:r>
      <w:r w:rsidRPr="00822BB1">
        <w:rPr>
          <w:rFonts w:ascii="Tahoma" w:hAnsi="Tahoma" w:cs="Tahoma"/>
          <w:color w:val="000000" w:themeColor="text1"/>
        </w:rPr>
        <w:t xml:space="preserve"> and are deducted from the budget each year in order to arrive at the “continuing” base</w:t>
      </w:r>
      <w:r w:rsidR="00BB3142">
        <w:rPr>
          <w:rFonts w:ascii="Tahoma" w:hAnsi="Tahoma" w:cs="Tahoma"/>
          <w:color w:val="000000" w:themeColor="text1"/>
        </w:rPr>
        <w:t xml:space="preserve">. </w:t>
      </w:r>
      <w:r w:rsidR="00E3171F">
        <w:rPr>
          <w:rFonts w:ascii="Tahoma" w:hAnsi="Tahoma" w:cs="Tahoma"/>
          <w:color w:val="000000" w:themeColor="text1"/>
        </w:rPr>
        <w:t>N</w:t>
      </w:r>
      <w:r w:rsidRPr="00822BB1">
        <w:rPr>
          <w:rFonts w:ascii="Tahoma" w:hAnsi="Tahoma" w:cs="Tahoma"/>
          <w:color w:val="000000" w:themeColor="text1"/>
        </w:rPr>
        <w:t xml:space="preserve">onrecurring allocations are generally related to </w:t>
      </w:r>
      <w:r w:rsidR="00E3171F">
        <w:rPr>
          <w:rFonts w:ascii="Tahoma" w:hAnsi="Tahoma" w:cs="Tahoma"/>
          <w:color w:val="000000" w:themeColor="text1"/>
        </w:rPr>
        <w:t xml:space="preserve">items that require short-term support to catalyze a new initiative, </w:t>
      </w:r>
      <w:r w:rsidRPr="00822BB1">
        <w:rPr>
          <w:rFonts w:ascii="Tahoma" w:hAnsi="Tahoma" w:cs="Tahoma"/>
          <w:color w:val="000000" w:themeColor="text1"/>
        </w:rPr>
        <w:t xml:space="preserve">revenue-based initiatives, off campus (including virtual course) credit instruction, </w:t>
      </w:r>
      <w:r w:rsidR="00E3171F">
        <w:rPr>
          <w:rFonts w:ascii="Tahoma" w:hAnsi="Tahoma" w:cs="Tahoma"/>
          <w:color w:val="000000" w:themeColor="text1"/>
        </w:rPr>
        <w:t xml:space="preserve">and </w:t>
      </w:r>
      <w:r w:rsidRPr="00822BB1">
        <w:rPr>
          <w:rFonts w:ascii="Tahoma" w:hAnsi="Tahoma" w:cs="Tahoma"/>
          <w:color w:val="000000" w:themeColor="text1"/>
        </w:rPr>
        <w:t>research facilitation</w:t>
      </w:r>
      <w:r w:rsidR="00F90419">
        <w:rPr>
          <w:rFonts w:ascii="Tahoma" w:hAnsi="Tahoma" w:cs="Tahoma"/>
          <w:color w:val="000000" w:themeColor="text1"/>
        </w:rPr>
        <w:t>.</w:t>
      </w:r>
    </w:p>
    <w:p w14:paraId="040543D0" w14:textId="77777777" w:rsidR="00C06C59" w:rsidRPr="00822BB1" w:rsidRDefault="00C06C59" w:rsidP="00BE259D">
      <w:pPr>
        <w:spacing w:line="264" w:lineRule="auto"/>
        <w:rPr>
          <w:rFonts w:ascii="Tahoma" w:hAnsi="Tahoma" w:cs="Tahoma"/>
          <w:color w:val="000000" w:themeColor="text1"/>
        </w:rPr>
      </w:pPr>
    </w:p>
    <w:p w14:paraId="59073FC7" w14:textId="51CAC7EF" w:rsidR="00C06C59" w:rsidRPr="00822BB1" w:rsidRDefault="00C06C59" w:rsidP="00BE259D">
      <w:pPr>
        <w:spacing w:line="264" w:lineRule="auto"/>
        <w:rPr>
          <w:rFonts w:ascii="Tahoma" w:hAnsi="Tahoma" w:cs="Tahoma"/>
          <w:color w:val="000000" w:themeColor="text1"/>
        </w:rPr>
      </w:pPr>
      <w:r w:rsidRPr="00822BB1">
        <w:rPr>
          <w:rFonts w:ascii="Tahoma" w:hAnsi="Tahoma" w:cs="Tahoma"/>
          <w:color w:val="000000" w:themeColor="text1"/>
        </w:rPr>
        <w:t xml:space="preserve">MSU </w:t>
      </w:r>
      <w:r w:rsidR="00E3171F">
        <w:rPr>
          <w:rFonts w:ascii="Tahoma" w:hAnsi="Tahoma" w:cs="Tahoma"/>
          <w:color w:val="000000" w:themeColor="text1"/>
        </w:rPr>
        <w:t>rou</w:t>
      </w:r>
      <w:r w:rsidR="007C4022">
        <w:rPr>
          <w:rFonts w:ascii="Tahoma" w:hAnsi="Tahoma" w:cs="Tahoma"/>
          <w:color w:val="000000" w:themeColor="text1"/>
        </w:rPr>
        <w:t>tinely reallocates internally one percent</w:t>
      </w:r>
      <w:r w:rsidR="00E3171F">
        <w:rPr>
          <w:rFonts w:ascii="Tahoma" w:hAnsi="Tahoma" w:cs="Tahoma"/>
          <w:color w:val="000000" w:themeColor="text1"/>
        </w:rPr>
        <w:t xml:space="preserve"> of recurring budgets</w:t>
      </w:r>
      <w:r w:rsidR="00BB3142">
        <w:rPr>
          <w:rFonts w:ascii="Tahoma" w:hAnsi="Tahoma" w:cs="Tahoma"/>
          <w:color w:val="000000" w:themeColor="text1"/>
        </w:rPr>
        <w:t xml:space="preserve">. </w:t>
      </w:r>
      <w:r w:rsidR="00E3171F">
        <w:rPr>
          <w:rFonts w:ascii="Tahoma" w:hAnsi="Tahoma" w:cs="Tahoma"/>
          <w:color w:val="000000" w:themeColor="text1"/>
        </w:rPr>
        <w:t>F</w:t>
      </w:r>
      <w:r w:rsidRPr="00822BB1">
        <w:rPr>
          <w:rFonts w:ascii="Tahoma" w:hAnsi="Tahoma" w:cs="Tahoma"/>
          <w:color w:val="000000" w:themeColor="text1"/>
        </w:rPr>
        <w:t xml:space="preserve">unds generated through this process are reallocated across the university for </w:t>
      </w:r>
      <w:r w:rsidR="00A32D81">
        <w:rPr>
          <w:rFonts w:ascii="Tahoma" w:hAnsi="Tahoma" w:cs="Tahoma"/>
          <w:color w:val="000000" w:themeColor="text1"/>
        </w:rPr>
        <w:lastRenderedPageBreak/>
        <w:t xml:space="preserve">strategic </w:t>
      </w:r>
      <w:r w:rsidRPr="00822BB1">
        <w:rPr>
          <w:rFonts w:ascii="Tahoma" w:hAnsi="Tahoma" w:cs="Tahoma"/>
          <w:color w:val="000000" w:themeColor="text1"/>
        </w:rPr>
        <w:t xml:space="preserve">initiatives identified through the </w:t>
      </w:r>
      <w:bookmarkStart w:id="0" w:name="_GoBack"/>
      <w:bookmarkEnd w:id="0"/>
      <w:r w:rsidRPr="00822BB1">
        <w:rPr>
          <w:rFonts w:ascii="Tahoma" w:hAnsi="Tahoma" w:cs="Tahoma"/>
          <w:color w:val="000000" w:themeColor="text1"/>
        </w:rPr>
        <w:t>planning process</w:t>
      </w:r>
      <w:r w:rsidR="00BB3142">
        <w:rPr>
          <w:rFonts w:ascii="Tahoma" w:hAnsi="Tahoma" w:cs="Tahoma"/>
          <w:color w:val="000000" w:themeColor="text1"/>
        </w:rPr>
        <w:t xml:space="preserve">. </w:t>
      </w:r>
      <w:r w:rsidRPr="00822BB1">
        <w:rPr>
          <w:rFonts w:ascii="Tahoma" w:hAnsi="Tahoma" w:cs="Tahoma"/>
          <w:color w:val="000000" w:themeColor="text1"/>
        </w:rPr>
        <w:t xml:space="preserve">Total funds from this program were approximately </w:t>
      </w:r>
      <w:r w:rsidR="00E73CEF">
        <w:rPr>
          <w:rFonts w:ascii="Tahoma" w:hAnsi="Tahoma" w:cs="Tahoma"/>
          <w:color w:val="000000" w:themeColor="text1"/>
        </w:rPr>
        <w:t>$6.</w:t>
      </w:r>
      <w:r w:rsidR="000609FC">
        <w:rPr>
          <w:rFonts w:ascii="Tahoma" w:hAnsi="Tahoma" w:cs="Tahoma"/>
          <w:color w:val="000000" w:themeColor="text1"/>
        </w:rPr>
        <w:t>5</w:t>
      </w:r>
      <w:r w:rsidRPr="00822BB1">
        <w:rPr>
          <w:rFonts w:ascii="Tahoma" w:hAnsi="Tahoma" w:cs="Tahoma"/>
          <w:color w:val="000000" w:themeColor="text1"/>
        </w:rPr>
        <w:t xml:space="preserve"> million in FY 201</w:t>
      </w:r>
      <w:r w:rsidR="000609FC">
        <w:rPr>
          <w:rFonts w:ascii="Tahoma" w:hAnsi="Tahoma" w:cs="Tahoma"/>
          <w:color w:val="000000" w:themeColor="text1"/>
        </w:rPr>
        <w:t>9</w:t>
      </w:r>
      <w:r w:rsidRPr="00822BB1">
        <w:rPr>
          <w:rFonts w:ascii="Tahoma" w:hAnsi="Tahoma" w:cs="Tahoma"/>
          <w:color w:val="000000" w:themeColor="text1"/>
        </w:rPr>
        <w:t>-</w:t>
      </w:r>
      <w:r w:rsidR="000609FC">
        <w:rPr>
          <w:rFonts w:ascii="Tahoma" w:hAnsi="Tahoma" w:cs="Tahoma"/>
          <w:color w:val="000000" w:themeColor="text1"/>
        </w:rPr>
        <w:t>20</w:t>
      </w:r>
      <w:r w:rsidRPr="00822BB1">
        <w:rPr>
          <w:rFonts w:ascii="Tahoma" w:hAnsi="Tahoma" w:cs="Tahoma"/>
          <w:color w:val="000000" w:themeColor="text1"/>
        </w:rPr>
        <w:t>, with approximately 8</w:t>
      </w:r>
      <w:r w:rsidR="00905A59" w:rsidRPr="00822BB1">
        <w:rPr>
          <w:rFonts w:ascii="Tahoma" w:hAnsi="Tahoma" w:cs="Tahoma"/>
          <w:color w:val="000000" w:themeColor="text1"/>
        </w:rPr>
        <w:t>0</w:t>
      </w:r>
      <w:r w:rsidRPr="00822BB1">
        <w:rPr>
          <w:rFonts w:ascii="Tahoma" w:hAnsi="Tahoma" w:cs="Tahoma"/>
          <w:color w:val="000000" w:themeColor="text1"/>
        </w:rPr>
        <w:t xml:space="preserve"> percent of the funds coming from academic units</w:t>
      </w:r>
      <w:r w:rsidR="00BB3142">
        <w:rPr>
          <w:rFonts w:ascii="Tahoma" w:hAnsi="Tahoma" w:cs="Tahoma"/>
          <w:color w:val="000000" w:themeColor="text1"/>
        </w:rPr>
        <w:t xml:space="preserve">. </w:t>
      </w:r>
      <w:r w:rsidRPr="00822BB1">
        <w:rPr>
          <w:rFonts w:ascii="Tahoma" w:hAnsi="Tahoma" w:cs="Tahoma"/>
          <w:color w:val="000000" w:themeColor="text1"/>
        </w:rPr>
        <w:t xml:space="preserve">That percentage of the total funds generated returns to academic units on a recurring basis with the remaining </w:t>
      </w:r>
      <w:r w:rsidR="00905A59" w:rsidRPr="00822BB1">
        <w:rPr>
          <w:rFonts w:ascii="Tahoma" w:hAnsi="Tahoma" w:cs="Tahoma"/>
          <w:color w:val="000000" w:themeColor="text1"/>
        </w:rPr>
        <w:t>20</w:t>
      </w:r>
      <w:r w:rsidRPr="00822BB1">
        <w:rPr>
          <w:rFonts w:ascii="Tahoma" w:hAnsi="Tahoma" w:cs="Tahoma"/>
          <w:color w:val="000000" w:themeColor="text1"/>
        </w:rPr>
        <w:t xml:space="preserve"> percent reallocated to support units such as </w:t>
      </w:r>
      <w:r w:rsidR="00417A34">
        <w:rPr>
          <w:rFonts w:ascii="Tahoma" w:hAnsi="Tahoma" w:cs="Tahoma"/>
          <w:color w:val="000000" w:themeColor="text1"/>
        </w:rPr>
        <w:t>administrative services or external relations functions.</w:t>
      </w:r>
    </w:p>
    <w:p w14:paraId="06269E7F" w14:textId="77777777" w:rsidR="00C06C59" w:rsidRPr="00822BB1" w:rsidRDefault="00C06C59" w:rsidP="00BE259D">
      <w:pPr>
        <w:spacing w:line="264" w:lineRule="auto"/>
        <w:rPr>
          <w:rFonts w:ascii="Tahoma" w:hAnsi="Tahoma" w:cs="Tahoma"/>
          <w:color w:val="000000" w:themeColor="text1"/>
        </w:rPr>
      </w:pPr>
    </w:p>
    <w:p w14:paraId="129B2284" w14:textId="77777777" w:rsidR="00C06C59" w:rsidRPr="00822BB1" w:rsidRDefault="00C06C59" w:rsidP="00BE259D">
      <w:pPr>
        <w:spacing w:line="264" w:lineRule="auto"/>
        <w:rPr>
          <w:rFonts w:ascii="Tahoma" w:hAnsi="Tahoma" w:cs="Tahoma"/>
          <w:color w:val="000000" w:themeColor="text1"/>
        </w:rPr>
      </w:pPr>
      <w:r w:rsidRPr="00822BB1">
        <w:rPr>
          <w:rFonts w:ascii="Tahoma" w:hAnsi="Tahoma" w:cs="Tahoma"/>
          <w:color w:val="000000" w:themeColor="text1"/>
        </w:rPr>
        <w:t>A subset of the budget that pertains to overall university operations was noted above, for expenditures such as fringe benefits, utilities, financial aid, and other general university expenditures that are strongly affected by external variables</w:t>
      </w:r>
      <w:r w:rsidR="00E3171F">
        <w:rPr>
          <w:rFonts w:ascii="Tahoma" w:hAnsi="Tahoma" w:cs="Tahoma"/>
          <w:color w:val="000000" w:themeColor="text1"/>
        </w:rPr>
        <w:t>, particularly variables not subject to change in a single year</w:t>
      </w:r>
      <w:r w:rsidR="00BB3142">
        <w:rPr>
          <w:rFonts w:ascii="Tahoma" w:hAnsi="Tahoma" w:cs="Tahoma"/>
          <w:color w:val="000000" w:themeColor="text1"/>
        </w:rPr>
        <w:t xml:space="preserve">. </w:t>
      </w:r>
      <w:r w:rsidRPr="00822BB1">
        <w:rPr>
          <w:rFonts w:ascii="Tahoma" w:hAnsi="Tahoma" w:cs="Tahoma"/>
          <w:color w:val="000000" w:themeColor="text1"/>
        </w:rPr>
        <w:t>A series of profiles is developed by the managers of these accounts in conjunction with the Budget Office each year, and the profiles capture information about current expenditure levels and projected effects of the various markets on ongoing expenditures</w:t>
      </w:r>
      <w:r w:rsidR="00F90419">
        <w:rPr>
          <w:rFonts w:ascii="Tahoma" w:hAnsi="Tahoma" w:cs="Tahoma"/>
          <w:color w:val="000000" w:themeColor="text1"/>
        </w:rPr>
        <w:t>.</w:t>
      </w:r>
    </w:p>
    <w:p w14:paraId="6487D427" w14:textId="77777777" w:rsidR="00C06C59" w:rsidRPr="00822BB1" w:rsidRDefault="00C06C59" w:rsidP="00BE259D">
      <w:pPr>
        <w:spacing w:line="264" w:lineRule="auto"/>
        <w:rPr>
          <w:rFonts w:ascii="Tahoma" w:hAnsi="Tahoma" w:cs="Tahoma"/>
          <w:color w:val="000000" w:themeColor="text1"/>
        </w:rPr>
      </w:pPr>
    </w:p>
    <w:p w14:paraId="49E2D0D5" w14:textId="77777777" w:rsidR="00C06C59" w:rsidRPr="00822BB1" w:rsidRDefault="00C06C59" w:rsidP="00BE259D">
      <w:pPr>
        <w:spacing w:line="264" w:lineRule="auto"/>
        <w:rPr>
          <w:rFonts w:ascii="Tahoma" w:hAnsi="Tahoma" w:cs="Tahoma"/>
          <w:color w:val="000000" w:themeColor="text1"/>
        </w:rPr>
      </w:pPr>
      <w:r w:rsidRPr="00822BB1">
        <w:rPr>
          <w:rFonts w:ascii="Tahoma" w:hAnsi="Tahoma" w:cs="Tahoma"/>
          <w:color w:val="000000" w:themeColor="text1"/>
        </w:rPr>
        <w:t>An example of a separately reviewed account is health care</w:t>
      </w:r>
      <w:r w:rsidR="00BB3142">
        <w:rPr>
          <w:rFonts w:ascii="Tahoma" w:hAnsi="Tahoma" w:cs="Tahoma"/>
          <w:color w:val="000000" w:themeColor="text1"/>
        </w:rPr>
        <w:t xml:space="preserve">. </w:t>
      </w:r>
      <w:r w:rsidRPr="00822BB1">
        <w:rPr>
          <w:rFonts w:ascii="Tahoma" w:hAnsi="Tahoma" w:cs="Tahoma"/>
          <w:color w:val="000000" w:themeColor="text1"/>
        </w:rPr>
        <w:t>Health care coverage is prov</w:t>
      </w:r>
      <w:r w:rsidR="00A32D81">
        <w:rPr>
          <w:rFonts w:ascii="Tahoma" w:hAnsi="Tahoma" w:cs="Tahoma"/>
          <w:color w:val="000000" w:themeColor="text1"/>
        </w:rPr>
        <w:t>ided for faculty and staff</w:t>
      </w:r>
      <w:r w:rsidR="00BB3142">
        <w:rPr>
          <w:rFonts w:ascii="Tahoma" w:hAnsi="Tahoma" w:cs="Tahoma"/>
          <w:color w:val="000000" w:themeColor="text1"/>
        </w:rPr>
        <w:t xml:space="preserve">. </w:t>
      </w:r>
      <w:r w:rsidR="00A32D81">
        <w:rPr>
          <w:rFonts w:ascii="Tahoma" w:hAnsi="Tahoma" w:cs="Tahoma"/>
          <w:color w:val="000000" w:themeColor="text1"/>
        </w:rPr>
        <w:t>E</w:t>
      </w:r>
      <w:r w:rsidRPr="00822BB1">
        <w:rPr>
          <w:rFonts w:ascii="Tahoma" w:hAnsi="Tahoma" w:cs="Tahoma"/>
          <w:color w:val="000000" w:themeColor="text1"/>
        </w:rPr>
        <w:t>ach year the actual cost of providing this benefit is carefully monitored both for actual cost and budget variance</w:t>
      </w:r>
      <w:r w:rsidR="00BB3142">
        <w:rPr>
          <w:rFonts w:ascii="Tahoma" w:hAnsi="Tahoma" w:cs="Tahoma"/>
          <w:color w:val="000000" w:themeColor="text1"/>
        </w:rPr>
        <w:t xml:space="preserve">. </w:t>
      </w:r>
      <w:r w:rsidRPr="00822BB1">
        <w:rPr>
          <w:rFonts w:ascii="Tahoma" w:hAnsi="Tahoma" w:cs="Tahoma"/>
          <w:color w:val="000000" w:themeColor="text1"/>
        </w:rPr>
        <w:t>The account profile then provides the best estimate of future costs based on enrollments (size of families), experience of our population (claims activity), and market conditions</w:t>
      </w:r>
      <w:r w:rsidR="00BB3142">
        <w:rPr>
          <w:rFonts w:ascii="Tahoma" w:hAnsi="Tahoma" w:cs="Tahoma"/>
          <w:color w:val="000000" w:themeColor="text1"/>
        </w:rPr>
        <w:t xml:space="preserve">. </w:t>
      </w:r>
      <w:r w:rsidRPr="00822BB1">
        <w:rPr>
          <w:rFonts w:ascii="Tahoma" w:hAnsi="Tahoma" w:cs="Tahoma"/>
          <w:color w:val="000000" w:themeColor="text1"/>
        </w:rPr>
        <w:t>Other account profiles are constructed in a similar fashion, using the specific factors that affect costs for other types of expenditures</w:t>
      </w:r>
      <w:r w:rsidR="00BB3142">
        <w:rPr>
          <w:rFonts w:ascii="Tahoma" w:hAnsi="Tahoma" w:cs="Tahoma"/>
          <w:color w:val="000000" w:themeColor="text1"/>
        </w:rPr>
        <w:t xml:space="preserve">. </w:t>
      </w:r>
      <w:r w:rsidRPr="00822BB1">
        <w:rPr>
          <w:rFonts w:ascii="Tahoma" w:hAnsi="Tahoma" w:cs="Tahoma"/>
          <w:color w:val="000000" w:themeColor="text1"/>
        </w:rPr>
        <w:t>These profiles and the requisite incremental funding for recurring needs allow MSU to build the expenditure side of the annual budget</w:t>
      </w:r>
      <w:r w:rsidR="00F90419">
        <w:rPr>
          <w:rFonts w:ascii="Tahoma" w:hAnsi="Tahoma" w:cs="Tahoma"/>
          <w:color w:val="000000" w:themeColor="text1"/>
        </w:rPr>
        <w:t>.</w:t>
      </w:r>
    </w:p>
    <w:p w14:paraId="1D724E1A" w14:textId="77777777" w:rsidR="00C06C59" w:rsidRPr="00822BB1" w:rsidRDefault="00C06C59" w:rsidP="00BE259D">
      <w:pPr>
        <w:spacing w:line="264" w:lineRule="auto"/>
        <w:rPr>
          <w:rFonts w:ascii="Tahoma" w:hAnsi="Tahoma" w:cs="Tahoma"/>
          <w:color w:val="000000" w:themeColor="text1"/>
        </w:rPr>
      </w:pPr>
    </w:p>
    <w:p w14:paraId="452B034D" w14:textId="1C72EEDB" w:rsidR="00C06C59" w:rsidRPr="00822BB1" w:rsidRDefault="00C06C59" w:rsidP="00BE259D">
      <w:pPr>
        <w:spacing w:line="264" w:lineRule="auto"/>
        <w:rPr>
          <w:rFonts w:ascii="Tahoma" w:hAnsi="Tahoma" w:cs="Tahoma"/>
          <w:color w:val="000000" w:themeColor="text1"/>
        </w:rPr>
      </w:pPr>
      <w:r w:rsidRPr="00822BB1">
        <w:rPr>
          <w:rFonts w:ascii="Tahoma" w:hAnsi="Tahoma" w:cs="Tahoma"/>
          <w:color w:val="000000" w:themeColor="text1"/>
        </w:rPr>
        <w:t>Simultaneously, the revenue components of the budget are monitored and estimated for the future</w:t>
      </w:r>
      <w:r w:rsidR="00BB3142">
        <w:rPr>
          <w:rFonts w:ascii="Tahoma" w:hAnsi="Tahoma" w:cs="Tahoma"/>
          <w:color w:val="000000" w:themeColor="text1"/>
        </w:rPr>
        <w:t xml:space="preserve">. </w:t>
      </w:r>
      <w:r w:rsidRPr="00822BB1">
        <w:rPr>
          <w:rFonts w:ascii="Tahoma" w:hAnsi="Tahoma" w:cs="Tahoma"/>
          <w:color w:val="000000" w:themeColor="text1"/>
        </w:rPr>
        <w:t xml:space="preserve">Primary revenue components for </w:t>
      </w:r>
      <w:r w:rsidR="00A32D81">
        <w:rPr>
          <w:rFonts w:ascii="Tahoma" w:hAnsi="Tahoma" w:cs="Tahoma"/>
          <w:color w:val="000000" w:themeColor="text1"/>
        </w:rPr>
        <w:t xml:space="preserve">the </w:t>
      </w:r>
      <w:r w:rsidRPr="00822BB1">
        <w:rPr>
          <w:rFonts w:ascii="Tahoma" w:hAnsi="Tahoma" w:cs="Tahoma"/>
          <w:color w:val="000000" w:themeColor="text1"/>
        </w:rPr>
        <w:t>FY 201</w:t>
      </w:r>
      <w:r w:rsidR="000609FC">
        <w:rPr>
          <w:rFonts w:ascii="Tahoma" w:hAnsi="Tahoma" w:cs="Tahoma"/>
          <w:color w:val="000000" w:themeColor="text1"/>
        </w:rPr>
        <w:t>9</w:t>
      </w:r>
      <w:r w:rsidRPr="00822BB1">
        <w:rPr>
          <w:rFonts w:ascii="Tahoma" w:hAnsi="Tahoma" w:cs="Tahoma"/>
          <w:color w:val="000000" w:themeColor="text1"/>
        </w:rPr>
        <w:t>-</w:t>
      </w:r>
      <w:r w:rsidR="000609FC">
        <w:rPr>
          <w:rFonts w:ascii="Tahoma" w:hAnsi="Tahoma" w:cs="Tahoma"/>
          <w:color w:val="000000" w:themeColor="text1"/>
        </w:rPr>
        <w:t>20</w:t>
      </w:r>
      <w:r w:rsidRPr="00822BB1">
        <w:rPr>
          <w:rFonts w:ascii="Tahoma" w:hAnsi="Tahoma" w:cs="Tahoma"/>
          <w:color w:val="000000" w:themeColor="text1"/>
        </w:rPr>
        <w:t xml:space="preserve"> </w:t>
      </w:r>
      <w:r w:rsidR="00A32D81">
        <w:rPr>
          <w:rFonts w:ascii="Tahoma" w:hAnsi="Tahoma" w:cs="Tahoma"/>
          <w:color w:val="000000" w:themeColor="text1"/>
        </w:rPr>
        <w:t>general fund budge</w:t>
      </w:r>
      <w:r w:rsidR="00E73CEF">
        <w:rPr>
          <w:rFonts w:ascii="Tahoma" w:hAnsi="Tahoma" w:cs="Tahoma"/>
          <w:color w:val="000000" w:themeColor="text1"/>
        </w:rPr>
        <w:t>t include tuition and fees at 7</w:t>
      </w:r>
      <w:r w:rsidR="00417A34">
        <w:rPr>
          <w:rFonts w:ascii="Tahoma" w:hAnsi="Tahoma" w:cs="Tahoma"/>
          <w:color w:val="000000" w:themeColor="text1"/>
        </w:rPr>
        <w:t>2.</w:t>
      </w:r>
      <w:r w:rsidR="000609FC">
        <w:rPr>
          <w:rFonts w:ascii="Tahoma" w:hAnsi="Tahoma" w:cs="Tahoma"/>
          <w:color w:val="000000" w:themeColor="text1"/>
        </w:rPr>
        <w:t>5</w:t>
      </w:r>
      <w:r w:rsidRPr="00822BB1">
        <w:rPr>
          <w:rFonts w:ascii="Tahoma" w:hAnsi="Tahoma" w:cs="Tahoma"/>
          <w:color w:val="000000" w:themeColor="text1"/>
        </w:rPr>
        <w:t xml:space="preserve"> percent and appropriation support fr</w:t>
      </w:r>
      <w:r w:rsidR="00A32D81">
        <w:rPr>
          <w:rFonts w:ascii="Tahoma" w:hAnsi="Tahoma" w:cs="Tahoma"/>
          <w:color w:val="000000" w:themeColor="text1"/>
        </w:rPr>
        <w:t xml:space="preserve">om the State of Michigan at </w:t>
      </w:r>
      <w:r w:rsidR="00E73CEF">
        <w:rPr>
          <w:rFonts w:ascii="Tahoma" w:hAnsi="Tahoma" w:cs="Tahoma"/>
          <w:color w:val="000000" w:themeColor="text1"/>
        </w:rPr>
        <w:t>20.</w:t>
      </w:r>
      <w:r w:rsidR="000609FC">
        <w:rPr>
          <w:rFonts w:ascii="Tahoma" w:hAnsi="Tahoma" w:cs="Tahoma"/>
          <w:color w:val="000000" w:themeColor="text1"/>
        </w:rPr>
        <w:t>1</w:t>
      </w:r>
      <w:r w:rsidR="007C4022">
        <w:rPr>
          <w:rFonts w:ascii="Tahoma" w:hAnsi="Tahoma" w:cs="Tahoma"/>
          <w:color w:val="000000" w:themeColor="text1"/>
        </w:rPr>
        <w:t xml:space="preserve"> percent</w:t>
      </w:r>
      <w:r w:rsidR="00BB3142">
        <w:rPr>
          <w:rFonts w:ascii="Tahoma" w:hAnsi="Tahoma" w:cs="Tahoma"/>
          <w:color w:val="000000" w:themeColor="text1"/>
        </w:rPr>
        <w:t xml:space="preserve">. </w:t>
      </w:r>
      <w:r w:rsidR="00E73CEF">
        <w:rPr>
          <w:rFonts w:ascii="Tahoma" w:hAnsi="Tahoma" w:cs="Tahoma"/>
          <w:color w:val="000000" w:themeColor="text1"/>
        </w:rPr>
        <w:t>The 7</w:t>
      </w:r>
      <w:r w:rsidR="007C4022">
        <w:rPr>
          <w:rFonts w:ascii="Tahoma" w:hAnsi="Tahoma" w:cs="Tahoma"/>
          <w:color w:val="000000" w:themeColor="text1"/>
        </w:rPr>
        <w:t>.</w:t>
      </w:r>
      <w:r w:rsidR="000609FC">
        <w:rPr>
          <w:rFonts w:ascii="Tahoma" w:hAnsi="Tahoma" w:cs="Tahoma"/>
          <w:color w:val="000000" w:themeColor="text1"/>
        </w:rPr>
        <w:t>4</w:t>
      </w:r>
      <w:r w:rsidRPr="00822BB1">
        <w:rPr>
          <w:rFonts w:ascii="Tahoma" w:hAnsi="Tahoma" w:cs="Tahoma"/>
          <w:color w:val="000000" w:themeColor="text1"/>
        </w:rPr>
        <w:t xml:space="preserve"> percent balance is comprised of indirect cost recovery, investment income, and other revenues</w:t>
      </w:r>
      <w:r w:rsidR="00F90419">
        <w:rPr>
          <w:rFonts w:ascii="Tahoma" w:hAnsi="Tahoma" w:cs="Tahoma"/>
          <w:color w:val="000000" w:themeColor="text1"/>
        </w:rPr>
        <w:t>.</w:t>
      </w:r>
    </w:p>
    <w:p w14:paraId="1E2A823B" w14:textId="77777777" w:rsidR="00C06C59" w:rsidRPr="00822BB1" w:rsidRDefault="00C06C59" w:rsidP="00BE259D">
      <w:pPr>
        <w:spacing w:line="264" w:lineRule="auto"/>
        <w:rPr>
          <w:rFonts w:ascii="Tahoma" w:hAnsi="Tahoma" w:cs="Tahoma"/>
          <w:color w:val="000000" w:themeColor="text1"/>
        </w:rPr>
      </w:pPr>
    </w:p>
    <w:p w14:paraId="5FD2E26E" w14:textId="77777777" w:rsidR="00C06C59" w:rsidRPr="00822BB1" w:rsidRDefault="00C06C59" w:rsidP="00BE259D">
      <w:pPr>
        <w:spacing w:line="264" w:lineRule="auto"/>
        <w:rPr>
          <w:rFonts w:ascii="Tahoma" w:hAnsi="Tahoma" w:cs="Tahoma"/>
          <w:color w:val="000000" w:themeColor="text1"/>
        </w:rPr>
      </w:pPr>
      <w:r w:rsidRPr="00822BB1">
        <w:rPr>
          <w:rFonts w:ascii="Tahoma" w:hAnsi="Tahoma" w:cs="Tahoma"/>
          <w:color w:val="000000" w:themeColor="text1"/>
        </w:rPr>
        <w:t>During the year, actual tuition revenue is compared to budget estimates, taking into account enrollments and special program fees</w:t>
      </w:r>
      <w:r w:rsidR="00BB3142">
        <w:rPr>
          <w:rFonts w:ascii="Tahoma" w:hAnsi="Tahoma" w:cs="Tahoma"/>
          <w:color w:val="000000" w:themeColor="text1"/>
        </w:rPr>
        <w:t xml:space="preserve">. </w:t>
      </w:r>
      <w:r w:rsidRPr="00822BB1">
        <w:rPr>
          <w:rFonts w:ascii="Tahoma" w:hAnsi="Tahoma" w:cs="Tahoma"/>
          <w:color w:val="000000" w:themeColor="text1"/>
        </w:rPr>
        <w:t>Tuition revenue for the following year is then forecast using these variables as well as potential changes in rates</w:t>
      </w:r>
      <w:r w:rsidR="00F90419">
        <w:rPr>
          <w:rFonts w:ascii="Tahoma" w:hAnsi="Tahoma" w:cs="Tahoma"/>
          <w:color w:val="000000" w:themeColor="text1"/>
        </w:rPr>
        <w:t>.</w:t>
      </w:r>
    </w:p>
    <w:p w14:paraId="38457D5D" w14:textId="77777777" w:rsidR="00C06C59" w:rsidRPr="00822BB1" w:rsidRDefault="00C06C59" w:rsidP="00BE259D">
      <w:pPr>
        <w:spacing w:line="264" w:lineRule="auto"/>
        <w:rPr>
          <w:rFonts w:ascii="Tahoma" w:hAnsi="Tahoma" w:cs="Tahoma"/>
          <w:color w:val="000000" w:themeColor="text1"/>
        </w:rPr>
      </w:pPr>
    </w:p>
    <w:p w14:paraId="5CE725BC" w14:textId="5A3BA67A" w:rsidR="00C06C59" w:rsidRPr="000609FC" w:rsidRDefault="00C06C59" w:rsidP="00BE259D">
      <w:pPr>
        <w:spacing w:line="264" w:lineRule="auto"/>
        <w:rPr>
          <w:rFonts w:ascii="Tahoma" w:hAnsi="Tahoma" w:cs="Tahoma"/>
          <w:color w:val="000000" w:themeColor="text1"/>
        </w:rPr>
      </w:pPr>
      <w:r w:rsidRPr="00822BB1">
        <w:rPr>
          <w:rFonts w:ascii="Tahoma" w:hAnsi="Tahoma" w:cs="Tahoma"/>
          <w:color w:val="000000" w:themeColor="text1"/>
        </w:rPr>
        <w:t>State support is also carefully monitored</w:t>
      </w:r>
      <w:r w:rsidR="00BB3142">
        <w:rPr>
          <w:rFonts w:ascii="Tahoma" w:hAnsi="Tahoma" w:cs="Tahoma"/>
          <w:color w:val="000000" w:themeColor="text1"/>
        </w:rPr>
        <w:t xml:space="preserve">. </w:t>
      </w:r>
      <w:r w:rsidRPr="00822BB1">
        <w:rPr>
          <w:rFonts w:ascii="Tahoma" w:hAnsi="Tahoma" w:cs="Tahoma"/>
          <w:color w:val="000000" w:themeColor="text1"/>
        </w:rPr>
        <w:t>Each university provides financial and program information requested by the State to assist in the budget development process</w:t>
      </w:r>
      <w:r w:rsidR="00BB3142">
        <w:rPr>
          <w:rFonts w:ascii="Tahoma" w:hAnsi="Tahoma" w:cs="Tahoma"/>
          <w:color w:val="000000" w:themeColor="text1"/>
        </w:rPr>
        <w:t xml:space="preserve">. </w:t>
      </w:r>
      <w:r w:rsidR="00A32D81">
        <w:rPr>
          <w:rFonts w:ascii="Tahoma" w:hAnsi="Tahoma" w:cs="Tahoma"/>
          <w:color w:val="000000" w:themeColor="text1"/>
        </w:rPr>
        <w:t>T</w:t>
      </w:r>
      <w:r w:rsidRPr="00822BB1">
        <w:rPr>
          <w:rFonts w:ascii="Tahoma" w:hAnsi="Tahoma" w:cs="Tahoma"/>
          <w:color w:val="000000" w:themeColor="text1"/>
        </w:rPr>
        <w:t>he governor propose</w:t>
      </w:r>
      <w:r w:rsidR="00A32D81">
        <w:rPr>
          <w:rFonts w:ascii="Tahoma" w:hAnsi="Tahoma" w:cs="Tahoma"/>
          <w:color w:val="000000" w:themeColor="text1"/>
        </w:rPr>
        <w:t>s funding levels</w:t>
      </w:r>
      <w:r w:rsidRPr="00822BB1">
        <w:rPr>
          <w:rFonts w:ascii="Tahoma" w:hAnsi="Tahoma" w:cs="Tahoma"/>
          <w:color w:val="000000" w:themeColor="text1"/>
        </w:rPr>
        <w:t xml:space="preserve"> and the legislature ultimately approve</w:t>
      </w:r>
      <w:r w:rsidR="00A32D81">
        <w:rPr>
          <w:rFonts w:ascii="Tahoma" w:hAnsi="Tahoma" w:cs="Tahoma"/>
          <w:color w:val="000000" w:themeColor="text1"/>
        </w:rPr>
        <w:t>s</w:t>
      </w:r>
      <w:r w:rsidRPr="00822BB1">
        <w:rPr>
          <w:rFonts w:ascii="Tahoma" w:hAnsi="Tahoma" w:cs="Tahoma"/>
          <w:color w:val="000000" w:themeColor="text1"/>
        </w:rPr>
        <w:t xml:space="preserve"> the funding</w:t>
      </w:r>
      <w:r w:rsidR="00BB3142">
        <w:rPr>
          <w:rFonts w:ascii="Tahoma" w:hAnsi="Tahoma" w:cs="Tahoma"/>
          <w:color w:val="000000" w:themeColor="text1"/>
        </w:rPr>
        <w:t xml:space="preserve">. </w:t>
      </w:r>
      <w:proofErr w:type="gramStart"/>
      <w:r w:rsidRPr="00822BB1">
        <w:rPr>
          <w:rFonts w:ascii="Tahoma" w:hAnsi="Tahoma" w:cs="Tahoma"/>
          <w:color w:val="000000" w:themeColor="text1"/>
        </w:rPr>
        <w:t>Generally</w:t>
      </w:r>
      <w:proofErr w:type="gramEnd"/>
      <w:r w:rsidRPr="00822BB1">
        <w:rPr>
          <w:rFonts w:ascii="Tahoma" w:hAnsi="Tahoma" w:cs="Tahoma"/>
          <w:color w:val="000000" w:themeColor="text1"/>
        </w:rPr>
        <w:t xml:space="preserve"> the level of support, or at least the range of possible support, is known during the end of the period</w:t>
      </w:r>
      <w:r w:rsidR="00905A59" w:rsidRPr="00822BB1">
        <w:rPr>
          <w:rFonts w:ascii="Tahoma" w:hAnsi="Tahoma" w:cs="Tahoma"/>
          <w:color w:val="000000" w:themeColor="text1"/>
        </w:rPr>
        <w:t xml:space="preserve"> of</w:t>
      </w:r>
      <w:r w:rsidRPr="00822BB1">
        <w:rPr>
          <w:rFonts w:ascii="Tahoma" w:hAnsi="Tahoma" w:cs="Tahoma"/>
          <w:color w:val="000000" w:themeColor="text1"/>
        </w:rPr>
        <w:t xml:space="preserve"> time budgets are being formulated </w:t>
      </w:r>
      <w:r w:rsidRPr="007C4022">
        <w:rPr>
          <w:rFonts w:ascii="Tahoma" w:hAnsi="Tahoma" w:cs="Tahoma"/>
        </w:rPr>
        <w:t>by the university</w:t>
      </w:r>
      <w:r w:rsidR="00BB3142" w:rsidRPr="007C4022">
        <w:rPr>
          <w:rFonts w:ascii="Tahoma" w:hAnsi="Tahoma" w:cs="Tahoma"/>
        </w:rPr>
        <w:t xml:space="preserve">. </w:t>
      </w:r>
      <w:r w:rsidR="000609FC" w:rsidRPr="00DC7BB3">
        <w:rPr>
          <w:rFonts w:ascii="Tahoma" w:hAnsi="Tahoma" w:cs="Tahoma"/>
        </w:rPr>
        <w:t xml:space="preserve">For FY20, specific budget outcomes are still being finalized through the legislative process. MSU’s FY20 budget includes a 2.0 percent increment on existing </w:t>
      </w:r>
      <w:r w:rsidR="007305CA" w:rsidRPr="00DC7BB3">
        <w:rPr>
          <w:rFonts w:ascii="Tahoma" w:hAnsi="Tahoma" w:cs="Tahoma"/>
        </w:rPr>
        <w:t>appropriations and approximates the midpoint of anticipated outcomes.</w:t>
      </w:r>
      <w:r w:rsidR="007305CA">
        <w:rPr>
          <w:rFonts w:ascii="Tahoma" w:hAnsi="Tahoma" w:cs="Tahoma"/>
        </w:rPr>
        <w:t xml:space="preserve"> </w:t>
      </w:r>
      <w:r w:rsidR="000609FC">
        <w:rPr>
          <w:rFonts w:ascii="Tahoma" w:hAnsi="Tahoma" w:cs="Tahoma"/>
        </w:rPr>
        <w:t xml:space="preserve"> </w:t>
      </w:r>
    </w:p>
    <w:p w14:paraId="2A9F8C0B" w14:textId="77777777" w:rsidR="000F47BD" w:rsidRPr="00822BB1" w:rsidRDefault="000F47BD" w:rsidP="00BE259D">
      <w:pPr>
        <w:spacing w:line="264" w:lineRule="auto"/>
        <w:rPr>
          <w:rFonts w:ascii="Tahoma" w:hAnsi="Tahoma" w:cs="Tahoma"/>
          <w:color w:val="000000" w:themeColor="text1"/>
        </w:rPr>
      </w:pPr>
    </w:p>
    <w:p w14:paraId="45CC474E" w14:textId="77777777" w:rsidR="00C06C59" w:rsidRPr="00822BB1" w:rsidRDefault="00C06C59" w:rsidP="00BE259D">
      <w:pPr>
        <w:spacing w:line="264" w:lineRule="auto"/>
        <w:rPr>
          <w:rFonts w:ascii="Tahoma" w:hAnsi="Tahoma" w:cs="Tahoma"/>
          <w:color w:val="000000" w:themeColor="text1"/>
        </w:rPr>
      </w:pPr>
      <w:r w:rsidRPr="00822BB1">
        <w:rPr>
          <w:rFonts w:ascii="Tahoma" w:hAnsi="Tahoma" w:cs="Tahoma"/>
          <w:color w:val="000000" w:themeColor="text1"/>
        </w:rPr>
        <w:t>Using the best available information on required expenditures and estimated revenues, detailed draft budgets are updated in early spring for the next two fiscal years and beyond for review by senior administrators</w:t>
      </w:r>
      <w:r w:rsidR="00BB3142">
        <w:rPr>
          <w:rFonts w:ascii="Tahoma" w:hAnsi="Tahoma" w:cs="Tahoma"/>
          <w:color w:val="000000" w:themeColor="text1"/>
        </w:rPr>
        <w:t xml:space="preserve">. </w:t>
      </w:r>
      <w:r w:rsidRPr="00822BB1">
        <w:rPr>
          <w:rFonts w:ascii="Tahoma" w:hAnsi="Tahoma" w:cs="Tahoma"/>
          <w:color w:val="000000" w:themeColor="text1"/>
        </w:rPr>
        <w:t xml:space="preserve">Revenues and expenditures must balance, and any initial imbalance must be addressed by an increase in revenues, a reduction in expenditures, or some combination of </w:t>
      </w:r>
      <w:r w:rsidR="00E3171F">
        <w:rPr>
          <w:rFonts w:ascii="Tahoma" w:hAnsi="Tahoma" w:cs="Tahoma"/>
          <w:color w:val="000000" w:themeColor="text1"/>
        </w:rPr>
        <w:t>the two</w:t>
      </w:r>
      <w:r w:rsidR="00BB3142">
        <w:rPr>
          <w:rFonts w:ascii="Tahoma" w:hAnsi="Tahoma" w:cs="Tahoma"/>
          <w:color w:val="000000" w:themeColor="text1"/>
        </w:rPr>
        <w:t xml:space="preserve">. </w:t>
      </w:r>
      <w:r w:rsidRPr="00822BB1">
        <w:rPr>
          <w:rFonts w:ascii="Tahoma" w:hAnsi="Tahoma" w:cs="Tahoma"/>
          <w:color w:val="000000" w:themeColor="text1"/>
        </w:rPr>
        <w:t xml:space="preserve">Ultimately, the Board of Trustees </w:t>
      </w:r>
      <w:r w:rsidR="00E3171F">
        <w:rPr>
          <w:rFonts w:ascii="Tahoma" w:hAnsi="Tahoma" w:cs="Tahoma"/>
          <w:color w:val="000000" w:themeColor="text1"/>
        </w:rPr>
        <w:t>acts on t</w:t>
      </w:r>
      <w:r w:rsidRPr="00822BB1">
        <w:rPr>
          <w:rFonts w:ascii="Tahoma" w:hAnsi="Tahoma" w:cs="Tahoma"/>
          <w:color w:val="000000" w:themeColor="text1"/>
        </w:rPr>
        <w:t>he university budget and tuition rates</w:t>
      </w:r>
      <w:r w:rsidR="00BB3142">
        <w:rPr>
          <w:rFonts w:ascii="Tahoma" w:hAnsi="Tahoma" w:cs="Tahoma"/>
          <w:color w:val="000000" w:themeColor="text1"/>
        </w:rPr>
        <w:t xml:space="preserve">. </w:t>
      </w:r>
      <w:r w:rsidR="00E3171F">
        <w:rPr>
          <w:rFonts w:ascii="Tahoma" w:hAnsi="Tahoma" w:cs="Tahoma"/>
          <w:color w:val="000000" w:themeColor="text1"/>
        </w:rPr>
        <w:t>Throughout the year the Board of Trustees as well as stakeholders across the university are closely involved in the planning and budget process</w:t>
      </w:r>
      <w:r w:rsidR="00F90419">
        <w:rPr>
          <w:rFonts w:ascii="Tahoma" w:hAnsi="Tahoma" w:cs="Tahoma"/>
          <w:color w:val="000000" w:themeColor="text1"/>
        </w:rPr>
        <w:t>.</w:t>
      </w:r>
    </w:p>
    <w:p w14:paraId="48D855D9" w14:textId="77777777" w:rsidR="00A90A5E" w:rsidRPr="00822BB1" w:rsidRDefault="00A90A5E" w:rsidP="00BE259D">
      <w:pPr>
        <w:spacing w:line="264" w:lineRule="auto"/>
        <w:rPr>
          <w:rFonts w:ascii="Tahoma" w:hAnsi="Tahoma" w:cs="Tahoma"/>
          <w:color w:val="000000" w:themeColor="text1"/>
        </w:rPr>
      </w:pPr>
    </w:p>
    <w:p w14:paraId="2E624FDB" w14:textId="77777777" w:rsidR="00A90A5E" w:rsidRDefault="00A90A5E" w:rsidP="00BE259D">
      <w:pPr>
        <w:spacing w:line="264" w:lineRule="auto"/>
        <w:rPr>
          <w:rFonts w:ascii="Tahoma" w:hAnsi="Tahoma" w:cs="Tahoma"/>
          <w:color w:val="000000" w:themeColor="text1"/>
        </w:rPr>
      </w:pPr>
      <w:r w:rsidRPr="00822BB1">
        <w:rPr>
          <w:rFonts w:ascii="Tahoma" w:hAnsi="Tahoma" w:cs="Tahoma"/>
          <w:color w:val="000000" w:themeColor="text1"/>
        </w:rPr>
        <w:t>The Planning Office serves as a resource to the MSU community for un</w:t>
      </w:r>
      <w:r w:rsidR="00905A59" w:rsidRPr="00822BB1">
        <w:rPr>
          <w:rFonts w:ascii="Tahoma" w:hAnsi="Tahoma" w:cs="Tahoma"/>
          <w:color w:val="000000" w:themeColor="text1"/>
        </w:rPr>
        <w:t xml:space="preserve">iversity-wide planning efforts </w:t>
      </w:r>
      <w:r w:rsidRPr="00822BB1">
        <w:rPr>
          <w:rFonts w:ascii="Tahoma" w:hAnsi="Tahoma" w:cs="Tahoma"/>
          <w:color w:val="000000" w:themeColor="text1"/>
        </w:rPr>
        <w:t>and works to create opportunities for change through planning and assessment</w:t>
      </w:r>
      <w:r w:rsidR="00BB3142">
        <w:rPr>
          <w:rFonts w:ascii="Tahoma" w:hAnsi="Tahoma" w:cs="Tahoma"/>
          <w:color w:val="000000" w:themeColor="text1"/>
        </w:rPr>
        <w:t xml:space="preserve">. </w:t>
      </w:r>
      <w:r w:rsidRPr="00822BB1">
        <w:rPr>
          <w:rFonts w:ascii="Tahoma" w:hAnsi="Tahoma" w:cs="Tahoma"/>
          <w:color w:val="000000" w:themeColor="text1"/>
        </w:rPr>
        <w:t>Through its collection and dissemination of information, planning provides a conceptual framework to help understand:</w:t>
      </w:r>
    </w:p>
    <w:p w14:paraId="0C9E5F3A" w14:textId="77777777" w:rsidR="00505385" w:rsidRPr="00822BB1" w:rsidRDefault="00505385" w:rsidP="00BE259D">
      <w:pPr>
        <w:spacing w:line="264" w:lineRule="auto"/>
        <w:rPr>
          <w:rFonts w:ascii="Tahoma" w:hAnsi="Tahoma" w:cs="Tahoma"/>
          <w:color w:val="000000" w:themeColor="text1"/>
        </w:rPr>
      </w:pPr>
    </w:p>
    <w:p w14:paraId="32B7DF4E" w14:textId="77777777" w:rsidR="00A90A5E" w:rsidRPr="00BB3142" w:rsidRDefault="00BB3142" w:rsidP="00BE259D">
      <w:pPr>
        <w:pStyle w:val="ListParagraph"/>
        <w:numPr>
          <w:ilvl w:val="0"/>
          <w:numId w:val="41"/>
        </w:numPr>
        <w:spacing w:line="264" w:lineRule="auto"/>
        <w:rPr>
          <w:rFonts w:ascii="Tahoma" w:hAnsi="Tahoma" w:cs="Tahoma"/>
          <w:b/>
          <w:bCs/>
          <w:color w:val="000000" w:themeColor="text1"/>
        </w:rPr>
      </w:pPr>
      <w:r>
        <w:rPr>
          <w:rFonts w:ascii="Tahoma" w:hAnsi="Tahoma" w:cs="Tahoma"/>
          <w:b/>
          <w:bCs/>
          <w:color w:val="000000" w:themeColor="text1"/>
        </w:rPr>
        <w:t xml:space="preserve">MSU’s external environment, </w:t>
      </w:r>
      <w:r w:rsidR="00A90A5E" w:rsidRPr="00BB3142">
        <w:rPr>
          <w:rFonts w:ascii="Tahoma" w:hAnsi="Tahoma" w:cs="Tahoma"/>
          <w:b/>
          <w:bCs/>
          <w:color w:val="000000" w:themeColor="text1"/>
        </w:rPr>
        <w:t>stakeholders and the realities that imposes</w:t>
      </w:r>
    </w:p>
    <w:p w14:paraId="52FE85C2" w14:textId="77777777" w:rsidR="00A90A5E" w:rsidRPr="00BB3142" w:rsidRDefault="00A90A5E" w:rsidP="00BE259D">
      <w:pPr>
        <w:pStyle w:val="ListParagraph"/>
        <w:numPr>
          <w:ilvl w:val="0"/>
          <w:numId w:val="41"/>
        </w:numPr>
        <w:spacing w:line="264" w:lineRule="auto"/>
        <w:rPr>
          <w:rFonts w:ascii="Tahoma" w:hAnsi="Tahoma" w:cs="Tahoma"/>
          <w:b/>
          <w:bCs/>
          <w:color w:val="000000" w:themeColor="text1"/>
        </w:rPr>
      </w:pPr>
      <w:r w:rsidRPr="00BB3142">
        <w:rPr>
          <w:rFonts w:ascii="Tahoma" w:hAnsi="Tahoma" w:cs="Tahoma"/>
          <w:b/>
          <w:bCs/>
          <w:color w:val="000000" w:themeColor="text1"/>
        </w:rPr>
        <w:t>MSU’s intentions and priorities</w:t>
      </w:r>
    </w:p>
    <w:p w14:paraId="095E35D4" w14:textId="77777777" w:rsidR="00A90A5E" w:rsidRPr="00BB3142" w:rsidRDefault="00A90A5E" w:rsidP="00BE259D">
      <w:pPr>
        <w:pStyle w:val="ListParagraph"/>
        <w:numPr>
          <w:ilvl w:val="0"/>
          <w:numId w:val="41"/>
        </w:numPr>
        <w:spacing w:line="264" w:lineRule="auto"/>
        <w:rPr>
          <w:rFonts w:ascii="Tahoma" w:hAnsi="Tahoma" w:cs="Tahoma"/>
          <w:b/>
          <w:bCs/>
          <w:color w:val="000000" w:themeColor="text1"/>
        </w:rPr>
      </w:pPr>
      <w:r w:rsidRPr="00BB3142">
        <w:rPr>
          <w:rFonts w:ascii="Tahoma" w:hAnsi="Tahoma" w:cs="Tahoma"/>
          <w:b/>
          <w:bCs/>
          <w:color w:val="000000" w:themeColor="text1"/>
        </w:rPr>
        <w:t>MSU’s sense of direction and “dreamscape”</w:t>
      </w:r>
    </w:p>
    <w:p w14:paraId="7E43AB07" w14:textId="77777777" w:rsidR="00A90A5E" w:rsidRPr="00BB3142" w:rsidRDefault="00A90A5E" w:rsidP="00BE259D">
      <w:pPr>
        <w:pStyle w:val="ListParagraph"/>
        <w:numPr>
          <w:ilvl w:val="0"/>
          <w:numId w:val="41"/>
        </w:numPr>
        <w:spacing w:line="264" w:lineRule="auto"/>
        <w:rPr>
          <w:rFonts w:ascii="Tahoma" w:hAnsi="Tahoma" w:cs="Tahoma"/>
          <w:b/>
          <w:bCs/>
          <w:color w:val="000000" w:themeColor="text1"/>
        </w:rPr>
      </w:pPr>
      <w:r w:rsidRPr="00BB3142">
        <w:rPr>
          <w:rFonts w:ascii="Tahoma" w:hAnsi="Tahoma" w:cs="Tahoma"/>
          <w:b/>
          <w:bCs/>
          <w:color w:val="000000" w:themeColor="text1"/>
        </w:rPr>
        <w:t>How to think about and select alternatives given current conditions to guide decision-making and keep on</w:t>
      </w:r>
      <w:r w:rsidR="00905A59" w:rsidRPr="00BB3142">
        <w:rPr>
          <w:rFonts w:ascii="Tahoma" w:hAnsi="Tahoma" w:cs="Tahoma"/>
          <w:b/>
          <w:bCs/>
          <w:color w:val="000000" w:themeColor="text1"/>
        </w:rPr>
        <w:t xml:space="preserve"> course toward long-range goals</w:t>
      </w:r>
    </w:p>
    <w:p w14:paraId="05052169" w14:textId="77777777" w:rsidR="00A90A5E" w:rsidRPr="00822BB1" w:rsidRDefault="00A90A5E" w:rsidP="00BE259D">
      <w:pPr>
        <w:spacing w:line="264" w:lineRule="auto"/>
        <w:ind w:left="1080"/>
        <w:rPr>
          <w:rFonts w:ascii="Tahoma" w:hAnsi="Tahoma" w:cs="Tahoma"/>
          <w:b/>
          <w:bCs/>
          <w:color w:val="000000" w:themeColor="text1"/>
        </w:rPr>
      </w:pPr>
    </w:p>
    <w:p w14:paraId="30DF61FB" w14:textId="77777777" w:rsidR="00A90A5E" w:rsidRPr="00822BB1" w:rsidRDefault="00A90A5E" w:rsidP="00BE259D">
      <w:pPr>
        <w:spacing w:line="264" w:lineRule="auto"/>
        <w:rPr>
          <w:rFonts w:ascii="Tahoma" w:hAnsi="Tahoma" w:cs="Tahoma"/>
          <w:color w:val="000000" w:themeColor="text1"/>
        </w:rPr>
      </w:pPr>
      <w:r w:rsidRPr="00822BB1">
        <w:rPr>
          <w:rFonts w:ascii="Tahoma" w:hAnsi="Tahoma" w:cs="Tahoma"/>
          <w:color w:val="000000" w:themeColor="text1"/>
        </w:rPr>
        <w:t>Planning helps to establish university and college/departmental goals</w:t>
      </w:r>
      <w:r w:rsidR="00BB3142">
        <w:rPr>
          <w:rFonts w:ascii="Tahoma" w:hAnsi="Tahoma" w:cs="Tahoma"/>
          <w:color w:val="000000" w:themeColor="text1"/>
        </w:rPr>
        <w:t xml:space="preserve">. </w:t>
      </w:r>
      <w:r w:rsidRPr="00822BB1">
        <w:rPr>
          <w:rFonts w:ascii="Tahoma" w:hAnsi="Tahoma" w:cs="Tahoma"/>
          <w:color w:val="000000" w:themeColor="text1"/>
        </w:rPr>
        <w:t xml:space="preserve">The purpose of this activity is to help units </w:t>
      </w:r>
      <w:r w:rsidR="00905A59" w:rsidRPr="00822BB1">
        <w:rPr>
          <w:rFonts w:ascii="Tahoma" w:hAnsi="Tahoma" w:cs="Tahoma"/>
          <w:color w:val="000000" w:themeColor="text1"/>
        </w:rPr>
        <w:t xml:space="preserve">and the university </w:t>
      </w:r>
      <w:r w:rsidRPr="00822BB1">
        <w:rPr>
          <w:rFonts w:ascii="Tahoma" w:hAnsi="Tahoma" w:cs="Tahoma"/>
          <w:color w:val="000000" w:themeColor="text1"/>
        </w:rPr>
        <w:t>make choices and assign priorities within the context of organizational or institutional values</w:t>
      </w:r>
      <w:r w:rsidR="00BB3142">
        <w:rPr>
          <w:rFonts w:ascii="Tahoma" w:hAnsi="Tahoma" w:cs="Tahoma"/>
          <w:color w:val="000000" w:themeColor="text1"/>
        </w:rPr>
        <w:t xml:space="preserve">. </w:t>
      </w:r>
      <w:r w:rsidRPr="00822BB1">
        <w:rPr>
          <w:rFonts w:ascii="Tahoma" w:hAnsi="Tahoma" w:cs="Tahoma"/>
          <w:color w:val="000000" w:themeColor="text1"/>
        </w:rPr>
        <w:t>The planning process should yield a road map for moving the university generally in the right direction without proscribing or constraining how one reaches a particular destination</w:t>
      </w:r>
      <w:r w:rsidR="00BB3142">
        <w:rPr>
          <w:rFonts w:ascii="Tahoma" w:hAnsi="Tahoma" w:cs="Tahoma"/>
          <w:color w:val="000000" w:themeColor="text1"/>
        </w:rPr>
        <w:t xml:space="preserve">. </w:t>
      </w:r>
      <w:r w:rsidR="00F90419">
        <w:rPr>
          <w:rFonts w:ascii="Tahoma" w:hAnsi="Tahoma" w:cs="Tahoma"/>
          <w:color w:val="000000" w:themeColor="text1"/>
        </w:rPr>
        <w:t>F</w:t>
      </w:r>
      <w:r w:rsidRPr="00822BB1">
        <w:rPr>
          <w:rFonts w:ascii="Tahoma" w:hAnsi="Tahoma" w:cs="Tahoma"/>
          <w:color w:val="000000" w:themeColor="text1"/>
        </w:rPr>
        <w:t>inally, planning is a continual assessment of academic,</w:t>
      </w:r>
      <w:r w:rsidRPr="00822BB1">
        <w:rPr>
          <w:rFonts w:ascii="Tahoma" w:hAnsi="Tahoma" w:cs="Tahoma"/>
          <w:b/>
          <w:bCs/>
          <w:color w:val="000000" w:themeColor="text1"/>
        </w:rPr>
        <w:t xml:space="preserve"> </w:t>
      </w:r>
      <w:r w:rsidRPr="00822BB1">
        <w:rPr>
          <w:rFonts w:ascii="Tahoma" w:hAnsi="Tahoma" w:cs="Tahoma"/>
          <w:color w:val="000000" w:themeColor="text1"/>
        </w:rPr>
        <w:t>research, and outreach programs -- how they fit into the university mission, and how each of these functions should be supported</w:t>
      </w:r>
      <w:r w:rsidR="00F90419">
        <w:rPr>
          <w:rFonts w:ascii="Tahoma" w:hAnsi="Tahoma" w:cs="Tahoma"/>
          <w:color w:val="000000" w:themeColor="text1"/>
        </w:rPr>
        <w:t>.</w:t>
      </w:r>
    </w:p>
    <w:p w14:paraId="04BEB3CD" w14:textId="77777777" w:rsidR="00A90A5E" w:rsidRPr="00822BB1" w:rsidRDefault="00A90A5E" w:rsidP="00BE259D">
      <w:pPr>
        <w:spacing w:line="264" w:lineRule="auto"/>
        <w:rPr>
          <w:rFonts w:ascii="Tahoma" w:hAnsi="Tahoma" w:cs="Tahoma"/>
          <w:color w:val="000000" w:themeColor="text1"/>
        </w:rPr>
      </w:pPr>
    </w:p>
    <w:p w14:paraId="23047C3E" w14:textId="77777777" w:rsidR="00A90A5E" w:rsidRPr="00822BB1" w:rsidRDefault="00A90A5E" w:rsidP="00BE259D">
      <w:pPr>
        <w:spacing w:line="264" w:lineRule="auto"/>
        <w:rPr>
          <w:rFonts w:ascii="Tahoma" w:hAnsi="Tahoma" w:cs="Tahoma"/>
          <w:color w:val="000000" w:themeColor="text1"/>
        </w:rPr>
      </w:pPr>
      <w:r w:rsidRPr="00822BB1">
        <w:rPr>
          <w:rFonts w:ascii="Tahoma" w:hAnsi="Tahoma" w:cs="Tahoma"/>
          <w:color w:val="000000" w:themeColor="text1"/>
        </w:rPr>
        <w:t>The planning process over the course of the year requires units to align planning, assessment and improvement initiatives</w:t>
      </w:r>
      <w:r w:rsidR="00BB3142">
        <w:rPr>
          <w:rFonts w:ascii="Tahoma" w:hAnsi="Tahoma" w:cs="Tahoma"/>
          <w:color w:val="000000" w:themeColor="text1"/>
        </w:rPr>
        <w:t xml:space="preserve">. </w:t>
      </w:r>
      <w:r w:rsidRPr="00822BB1">
        <w:rPr>
          <w:rFonts w:ascii="Tahoma" w:hAnsi="Tahoma" w:cs="Tahoma"/>
          <w:color w:val="000000" w:themeColor="text1"/>
        </w:rPr>
        <w:t>Through the efforts of the Planning Office, units should be better able to articulate their priorities and resource needs, and should understand the potential for enhanced collaboration among units for strategically-focused planning across missions</w:t>
      </w:r>
      <w:r w:rsidR="00BB3142">
        <w:rPr>
          <w:rFonts w:ascii="Tahoma" w:hAnsi="Tahoma" w:cs="Tahoma"/>
          <w:color w:val="000000" w:themeColor="text1"/>
        </w:rPr>
        <w:t xml:space="preserve">. </w:t>
      </w:r>
      <w:r w:rsidRPr="00822BB1">
        <w:rPr>
          <w:rFonts w:ascii="Tahoma" w:hAnsi="Tahoma" w:cs="Tahoma"/>
          <w:color w:val="000000" w:themeColor="text1"/>
        </w:rPr>
        <w:t>On a broader scale, the planning process should allow units to see their priorities with</w:t>
      </w:r>
      <w:r w:rsidR="00905A59" w:rsidRPr="00822BB1">
        <w:rPr>
          <w:rFonts w:ascii="Tahoma" w:hAnsi="Tahoma" w:cs="Tahoma"/>
          <w:color w:val="000000" w:themeColor="text1"/>
        </w:rPr>
        <w:t>in the institutional priorities</w:t>
      </w:r>
      <w:r w:rsidRPr="00822BB1">
        <w:rPr>
          <w:rFonts w:ascii="Tahoma" w:hAnsi="Tahoma" w:cs="Tahoma"/>
          <w:color w:val="000000" w:themeColor="text1"/>
        </w:rPr>
        <w:t xml:space="preserve"> and to manage unit expectations</w:t>
      </w:r>
      <w:r w:rsidR="00BB3142">
        <w:rPr>
          <w:rFonts w:ascii="Tahoma" w:hAnsi="Tahoma" w:cs="Tahoma"/>
          <w:color w:val="000000" w:themeColor="text1"/>
        </w:rPr>
        <w:t xml:space="preserve">. </w:t>
      </w:r>
      <w:r w:rsidRPr="00822BB1">
        <w:rPr>
          <w:rFonts w:ascii="Tahoma" w:hAnsi="Tahoma" w:cs="Tahoma"/>
          <w:color w:val="000000" w:themeColor="text1"/>
        </w:rPr>
        <w:t>The Planning Office provides the vehicle for the allocation of resources that are consistent with programmatic and institutional priorities, as well as to aid the university in establishing its unique/distinctive advantages</w:t>
      </w:r>
      <w:r w:rsidR="00F90419">
        <w:rPr>
          <w:rFonts w:ascii="Tahoma" w:hAnsi="Tahoma" w:cs="Tahoma"/>
          <w:color w:val="000000" w:themeColor="text1"/>
        </w:rPr>
        <w:t>.</w:t>
      </w:r>
    </w:p>
    <w:p w14:paraId="7E1F15E9" w14:textId="77777777" w:rsidR="00A90A5E" w:rsidRPr="00822BB1" w:rsidRDefault="00A90A5E" w:rsidP="00BE259D">
      <w:pPr>
        <w:spacing w:line="264" w:lineRule="auto"/>
        <w:rPr>
          <w:rFonts w:ascii="Tahoma" w:hAnsi="Tahoma" w:cs="Tahoma"/>
          <w:color w:val="000000" w:themeColor="text1"/>
        </w:rPr>
      </w:pPr>
    </w:p>
    <w:p w14:paraId="09987F1D" w14:textId="77777777" w:rsidR="00A90A5E" w:rsidRPr="00822BB1" w:rsidRDefault="00A90A5E" w:rsidP="00BE259D">
      <w:pPr>
        <w:spacing w:line="264" w:lineRule="auto"/>
        <w:rPr>
          <w:rFonts w:ascii="Tahoma" w:hAnsi="Tahoma" w:cs="Tahoma"/>
          <w:color w:val="000000" w:themeColor="text1"/>
        </w:rPr>
      </w:pPr>
      <w:r w:rsidRPr="00822BB1">
        <w:rPr>
          <w:rFonts w:ascii="Tahoma" w:hAnsi="Tahoma" w:cs="Tahoma"/>
          <w:color w:val="000000" w:themeColor="text1"/>
        </w:rPr>
        <w:t>It may be helpful to review the list of key dates and actions for the budget and planning process at the university</w:t>
      </w:r>
      <w:r w:rsidR="00BB3142">
        <w:rPr>
          <w:rFonts w:ascii="Tahoma" w:hAnsi="Tahoma" w:cs="Tahoma"/>
          <w:color w:val="000000" w:themeColor="text1"/>
        </w:rPr>
        <w:t xml:space="preserve">. </w:t>
      </w:r>
      <w:r w:rsidRPr="00822BB1">
        <w:rPr>
          <w:rFonts w:ascii="Tahoma" w:hAnsi="Tahoma" w:cs="Tahoma"/>
          <w:color w:val="000000" w:themeColor="text1"/>
        </w:rPr>
        <w:t>T</w:t>
      </w:r>
      <w:r w:rsidR="00E87F3B">
        <w:rPr>
          <w:rFonts w:ascii="Tahoma" w:hAnsi="Tahoma" w:cs="Tahoma"/>
          <w:color w:val="000000" w:themeColor="text1"/>
        </w:rPr>
        <w:t>he following is a summary of a typical</w:t>
      </w:r>
      <w:r w:rsidRPr="00822BB1">
        <w:rPr>
          <w:rFonts w:ascii="Tahoma" w:hAnsi="Tahoma" w:cs="Tahoma"/>
          <w:color w:val="000000" w:themeColor="text1"/>
        </w:rPr>
        <w:t xml:space="preserve"> year, although it should be noted that the dates are approximate</w:t>
      </w:r>
      <w:r w:rsidR="00E87F3B">
        <w:rPr>
          <w:rFonts w:ascii="Tahoma" w:hAnsi="Tahoma" w:cs="Tahoma"/>
          <w:color w:val="000000" w:themeColor="text1"/>
        </w:rPr>
        <w:t>.</w:t>
      </w:r>
    </w:p>
    <w:p w14:paraId="3A512B91" w14:textId="77777777" w:rsidR="00A90A5E" w:rsidRPr="00822BB1" w:rsidRDefault="00A90A5E">
      <w:pPr>
        <w:rPr>
          <w:rFonts w:ascii="Tahoma" w:hAnsi="Tahoma" w:cs="Tahoma"/>
          <w:color w:val="000000" w:themeColor="text1"/>
        </w:rPr>
      </w:pPr>
    </w:p>
    <w:p w14:paraId="57011DB6" w14:textId="77777777" w:rsidR="00A90A5E" w:rsidRDefault="00A90A5E">
      <w:pPr>
        <w:rPr>
          <w:rFonts w:ascii="Tahoma" w:hAnsi="Tahoma" w:cs="Tahoma"/>
        </w:rPr>
      </w:pPr>
    </w:p>
    <w:p w14:paraId="4D97F8AD" w14:textId="273C375F" w:rsidR="003517F3" w:rsidRDefault="003517F3">
      <w:pPr>
        <w:rPr>
          <w:rFonts w:ascii="Tahoma" w:hAnsi="Tahoma" w:cs="Tahoma"/>
          <w:b/>
          <w:bCs/>
        </w:rPr>
      </w:pPr>
    </w:p>
    <w:p w14:paraId="5C8E5345" w14:textId="07045E07" w:rsidR="00A90A5E" w:rsidRPr="001E1AB8" w:rsidRDefault="00A90A5E">
      <w:pPr>
        <w:pStyle w:val="Heading2"/>
        <w:jc w:val="center"/>
        <w:rPr>
          <w:rFonts w:ascii="Tahoma" w:hAnsi="Tahoma" w:cs="Tahoma"/>
        </w:rPr>
      </w:pPr>
      <w:r w:rsidRPr="001E1AB8">
        <w:rPr>
          <w:rFonts w:ascii="Tahoma" w:hAnsi="Tahoma" w:cs="Tahoma"/>
        </w:rPr>
        <w:t>KEY DATES AND ACTIONS FOR BUDGET AND PLANNING PROCESS</w:t>
      </w:r>
    </w:p>
    <w:p w14:paraId="5B1D6DC8" w14:textId="77777777" w:rsidR="00A90A5E" w:rsidRPr="001E1AB8" w:rsidRDefault="00A90A5E">
      <w:pPr>
        <w:jc w:val="center"/>
        <w:rPr>
          <w:rFonts w:ascii="Tahoma" w:hAnsi="Tahoma" w:cs="Tahoma"/>
          <w:b/>
          <w:bCs/>
        </w:rPr>
      </w:pPr>
      <w:r w:rsidRPr="001E1AB8">
        <w:rPr>
          <w:rFonts w:ascii="Tahoma" w:hAnsi="Tahoma" w:cs="Tahoma"/>
          <w:b/>
          <w:bCs/>
        </w:rPr>
        <w:t>(July 1- June 30)</w:t>
      </w:r>
    </w:p>
    <w:p w14:paraId="13098B31" w14:textId="77777777" w:rsidR="00A90A5E" w:rsidRPr="001E1AB8" w:rsidRDefault="00A90A5E">
      <w:pPr>
        <w:rPr>
          <w:rFonts w:ascii="Tahoma" w:hAnsi="Tahoma" w:cs="Tahoma"/>
        </w:rPr>
      </w:pPr>
    </w:p>
    <w:p w14:paraId="702DA21A" w14:textId="77777777" w:rsidR="00A90A5E" w:rsidRPr="00752114" w:rsidRDefault="00A90A5E">
      <w:pPr>
        <w:pStyle w:val="Heading1"/>
        <w:rPr>
          <w:rFonts w:ascii="Tahoma" w:hAnsi="Tahoma" w:cs="Tahoma"/>
        </w:rPr>
      </w:pPr>
      <w:r w:rsidRPr="001E1AB8">
        <w:rPr>
          <w:rFonts w:ascii="Tahoma" w:hAnsi="Tahoma" w:cs="Tahoma"/>
        </w:rPr>
        <w:t>July</w:t>
      </w:r>
    </w:p>
    <w:p w14:paraId="21B0AE57" w14:textId="77777777" w:rsidR="0052476F" w:rsidRDefault="0052476F">
      <w:pPr>
        <w:numPr>
          <w:ilvl w:val="0"/>
          <w:numId w:val="1"/>
        </w:numPr>
        <w:rPr>
          <w:rFonts w:ascii="Tahoma" w:hAnsi="Tahoma" w:cs="Tahoma"/>
        </w:rPr>
      </w:pPr>
      <w:r>
        <w:rPr>
          <w:rFonts w:ascii="Tahoma" w:hAnsi="Tahoma" w:cs="Tahoma"/>
        </w:rPr>
        <w:t xml:space="preserve">Salary </w:t>
      </w:r>
      <w:r w:rsidR="007D0EE3">
        <w:rPr>
          <w:rFonts w:ascii="Tahoma" w:hAnsi="Tahoma" w:cs="Tahoma"/>
        </w:rPr>
        <w:t>d</w:t>
      </w:r>
      <w:r>
        <w:rPr>
          <w:rFonts w:ascii="Tahoma" w:hAnsi="Tahoma" w:cs="Tahoma"/>
        </w:rPr>
        <w:t>istribution final run</w:t>
      </w:r>
    </w:p>
    <w:p w14:paraId="121D12DB" w14:textId="77777777" w:rsidR="00AC1E41" w:rsidRPr="00752114" w:rsidRDefault="00AC1E41">
      <w:pPr>
        <w:numPr>
          <w:ilvl w:val="0"/>
          <w:numId w:val="1"/>
        </w:numPr>
        <w:rPr>
          <w:rFonts w:ascii="Tahoma" w:hAnsi="Tahoma" w:cs="Tahoma"/>
        </w:rPr>
      </w:pPr>
      <w:r w:rsidRPr="00752114">
        <w:rPr>
          <w:rFonts w:ascii="Tahoma" w:hAnsi="Tahoma" w:cs="Tahoma"/>
        </w:rPr>
        <w:t>Update unit budget allocations including incremental increase and alignment with planning initiatives; final budget allocations approved</w:t>
      </w:r>
    </w:p>
    <w:p w14:paraId="00690779" w14:textId="77777777" w:rsidR="00BA36BF" w:rsidRPr="00752114" w:rsidRDefault="00BA36BF">
      <w:pPr>
        <w:numPr>
          <w:ilvl w:val="0"/>
          <w:numId w:val="1"/>
        </w:numPr>
        <w:rPr>
          <w:rFonts w:ascii="Tahoma" w:hAnsi="Tahoma" w:cs="Tahoma"/>
        </w:rPr>
      </w:pPr>
      <w:r w:rsidRPr="00752114">
        <w:rPr>
          <w:rFonts w:ascii="Tahoma" w:hAnsi="Tahoma" w:cs="Tahoma"/>
        </w:rPr>
        <w:t xml:space="preserve">Budget </w:t>
      </w:r>
      <w:r w:rsidR="007D0EE3">
        <w:rPr>
          <w:rFonts w:ascii="Tahoma" w:hAnsi="Tahoma" w:cs="Tahoma"/>
        </w:rPr>
        <w:t>entry</w:t>
      </w:r>
      <w:r w:rsidRPr="00752114">
        <w:rPr>
          <w:rFonts w:ascii="Tahoma" w:hAnsi="Tahoma" w:cs="Tahoma"/>
        </w:rPr>
        <w:t xml:space="preserve"> available to units; final input due in August</w:t>
      </w:r>
    </w:p>
    <w:p w14:paraId="58504B01" w14:textId="77777777" w:rsidR="00C06C59" w:rsidRPr="00752114" w:rsidRDefault="00C06C59">
      <w:pPr>
        <w:numPr>
          <w:ilvl w:val="0"/>
          <w:numId w:val="1"/>
        </w:numPr>
        <w:rPr>
          <w:rFonts w:ascii="Tahoma" w:hAnsi="Tahoma" w:cs="Tahoma"/>
        </w:rPr>
      </w:pPr>
      <w:r w:rsidRPr="00752114">
        <w:rPr>
          <w:rFonts w:ascii="Tahoma" w:hAnsi="Tahoma" w:cs="Tahoma"/>
        </w:rPr>
        <w:t>Academic Human Resources Salary Adjustment Guidelines and University-Level Market Adjustment Funding Pool memorandums released</w:t>
      </w:r>
    </w:p>
    <w:p w14:paraId="1B5A38FD" w14:textId="77777777" w:rsidR="004C023A" w:rsidRPr="00752114" w:rsidRDefault="004C023A">
      <w:pPr>
        <w:numPr>
          <w:ilvl w:val="0"/>
          <w:numId w:val="1"/>
        </w:numPr>
        <w:rPr>
          <w:rFonts w:ascii="Tahoma" w:hAnsi="Tahoma" w:cs="Tahoma"/>
        </w:rPr>
      </w:pPr>
      <w:r w:rsidRPr="00752114">
        <w:rPr>
          <w:rFonts w:ascii="Tahoma" w:hAnsi="Tahoma" w:cs="Tahoma"/>
        </w:rPr>
        <w:t>Section 245 Budget and Performance Transparency Reporting completed within 30 days of State appropriations approval; updates of “List of All Positions Funded” and HEIDI related charts completed in November/December</w:t>
      </w:r>
    </w:p>
    <w:p w14:paraId="0D31A431" w14:textId="77777777" w:rsidR="003517F3" w:rsidRDefault="004C023A" w:rsidP="00752114">
      <w:pPr>
        <w:numPr>
          <w:ilvl w:val="0"/>
          <w:numId w:val="1"/>
        </w:numPr>
        <w:rPr>
          <w:rFonts w:ascii="Tahoma" w:hAnsi="Tahoma" w:cs="Tahoma"/>
        </w:rPr>
      </w:pPr>
      <w:r w:rsidRPr="00752114">
        <w:rPr>
          <w:rFonts w:ascii="Tahoma" w:hAnsi="Tahoma" w:cs="Tahoma"/>
        </w:rPr>
        <w:t>Other State report</w:t>
      </w:r>
      <w:r w:rsidR="00752114" w:rsidRPr="00752114">
        <w:rPr>
          <w:rFonts w:ascii="Tahoma" w:hAnsi="Tahoma" w:cs="Tahoma"/>
        </w:rPr>
        <w:t xml:space="preserve">s </w:t>
      </w:r>
      <w:r w:rsidRPr="00752114">
        <w:rPr>
          <w:rFonts w:ascii="Tahoma" w:hAnsi="Tahoma" w:cs="Tahoma"/>
        </w:rPr>
        <w:t xml:space="preserve">required by </w:t>
      </w:r>
      <w:r w:rsidR="00752114" w:rsidRPr="00752114">
        <w:rPr>
          <w:rFonts w:ascii="Tahoma" w:hAnsi="Tahoma" w:cs="Tahoma"/>
        </w:rPr>
        <w:t>boilerplate in the Higher Education Appropriations Act – email requests initiated</w:t>
      </w:r>
      <w:r w:rsidRPr="00752114">
        <w:rPr>
          <w:rFonts w:ascii="Tahoma" w:hAnsi="Tahoma" w:cs="Tahoma"/>
        </w:rPr>
        <w:t xml:space="preserve"> </w:t>
      </w:r>
      <w:r w:rsidR="00752114" w:rsidRPr="00752114">
        <w:rPr>
          <w:rFonts w:ascii="Tahoma" w:hAnsi="Tahoma" w:cs="Tahoma"/>
        </w:rPr>
        <w:tab/>
      </w:r>
    </w:p>
    <w:p w14:paraId="6F48F8AE" w14:textId="447496A9" w:rsidR="00A90A5E" w:rsidRPr="00752114" w:rsidRDefault="00752114" w:rsidP="003517F3">
      <w:pPr>
        <w:ind w:left="720"/>
        <w:rPr>
          <w:rFonts w:ascii="Tahoma" w:hAnsi="Tahoma" w:cs="Tahoma"/>
        </w:rPr>
      </w:pPr>
      <w:r w:rsidRPr="00752114">
        <w:rPr>
          <w:rFonts w:ascii="Tahoma" w:hAnsi="Tahoma" w:cs="Tahoma"/>
        </w:rPr>
        <w:tab/>
      </w:r>
      <w:r w:rsidRPr="00752114">
        <w:rPr>
          <w:rFonts w:ascii="Tahoma" w:hAnsi="Tahoma" w:cs="Tahoma"/>
        </w:rPr>
        <w:tab/>
      </w:r>
      <w:r w:rsidRPr="00752114">
        <w:rPr>
          <w:rFonts w:ascii="Tahoma" w:hAnsi="Tahoma" w:cs="Tahoma"/>
        </w:rPr>
        <w:tab/>
      </w:r>
      <w:r w:rsidRPr="00752114">
        <w:rPr>
          <w:rFonts w:ascii="Tahoma" w:hAnsi="Tahoma" w:cs="Tahoma"/>
        </w:rPr>
        <w:tab/>
      </w:r>
      <w:r w:rsidRPr="00752114">
        <w:rPr>
          <w:rFonts w:ascii="Tahoma" w:hAnsi="Tahoma" w:cs="Tahoma"/>
        </w:rPr>
        <w:tab/>
      </w:r>
      <w:r w:rsidRPr="00752114">
        <w:rPr>
          <w:rFonts w:ascii="Tahoma" w:hAnsi="Tahoma" w:cs="Tahoma"/>
        </w:rPr>
        <w:tab/>
      </w:r>
      <w:r w:rsidRPr="00752114">
        <w:rPr>
          <w:rFonts w:ascii="Tahoma" w:hAnsi="Tahoma" w:cs="Tahoma"/>
        </w:rPr>
        <w:tab/>
      </w:r>
      <w:r w:rsidRPr="00752114">
        <w:rPr>
          <w:rFonts w:ascii="Tahoma" w:hAnsi="Tahoma" w:cs="Tahoma"/>
        </w:rPr>
        <w:tab/>
      </w:r>
    </w:p>
    <w:p w14:paraId="5D7922F2" w14:textId="77777777" w:rsidR="00A90A5E" w:rsidRPr="00752114" w:rsidRDefault="00A90A5E">
      <w:pPr>
        <w:pStyle w:val="Heading1"/>
        <w:rPr>
          <w:rFonts w:ascii="Tahoma" w:hAnsi="Tahoma" w:cs="Tahoma"/>
        </w:rPr>
      </w:pPr>
      <w:r w:rsidRPr="00752114">
        <w:rPr>
          <w:rFonts w:ascii="Tahoma" w:hAnsi="Tahoma" w:cs="Tahoma"/>
        </w:rPr>
        <w:t>August</w:t>
      </w:r>
    </w:p>
    <w:p w14:paraId="0B3E81F2" w14:textId="77777777" w:rsidR="001B57E0" w:rsidRPr="00752114" w:rsidRDefault="00F81F5C" w:rsidP="001B57E0">
      <w:pPr>
        <w:numPr>
          <w:ilvl w:val="0"/>
          <w:numId w:val="2"/>
        </w:numPr>
        <w:rPr>
          <w:rFonts w:ascii="Tahoma" w:hAnsi="Tahoma" w:cs="Tahoma"/>
        </w:rPr>
      </w:pPr>
      <w:r w:rsidRPr="00752114">
        <w:rPr>
          <w:rFonts w:ascii="Tahoma" w:hAnsi="Tahoma" w:cs="Tahoma"/>
        </w:rPr>
        <w:t>Faculty raise</w:t>
      </w:r>
      <w:r w:rsidR="00A5474D" w:rsidRPr="00752114">
        <w:rPr>
          <w:rFonts w:ascii="Tahoma" w:hAnsi="Tahoma" w:cs="Tahoma"/>
        </w:rPr>
        <w:t xml:space="preserve"> model available to units</w:t>
      </w:r>
      <w:r w:rsidR="00FB4590" w:rsidRPr="00752114">
        <w:rPr>
          <w:rFonts w:ascii="Tahoma" w:hAnsi="Tahoma" w:cs="Tahoma"/>
        </w:rPr>
        <w:t>; f</w:t>
      </w:r>
      <w:r w:rsidRPr="00752114">
        <w:rPr>
          <w:rFonts w:ascii="Tahoma" w:hAnsi="Tahoma" w:cs="Tahoma"/>
        </w:rPr>
        <w:t>inal raises due in September</w:t>
      </w:r>
      <w:r w:rsidR="001B57E0" w:rsidRPr="00752114">
        <w:rPr>
          <w:rFonts w:ascii="Tahoma" w:hAnsi="Tahoma" w:cs="Tahoma"/>
        </w:rPr>
        <w:t xml:space="preserve"> </w:t>
      </w:r>
    </w:p>
    <w:p w14:paraId="780BE732" w14:textId="77777777" w:rsidR="001B57E0" w:rsidRPr="00752114" w:rsidRDefault="001B57E0" w:rsidP="001B57E0">
      <w:pPr>
        <w:numPr>
          <w:ilvl w:val="0"/>
          <w:numId w:val="2"/>
        </w:numPr>
        <w:rPr>
          <w:rFonts w:ascii="Tahoma" w:hAnsi="Tahoma" w:cs="Tahoma"/>
        </w:rPr>
      </w:pPr>
      <w:r w:rsidRPr="00752114">
        <w:rPr>
          <w:rFonts w:ascii="Tahoma" w:hAnsi="Tahoma" w:cs="Tahoma"/>
        </w:rPr>
        <w:t>Faculty market lists distributed</w:t>
      </w:r>
      <w:r w:rsidR="00FB4590" w:rsidRPr="00752114">
        <w:rPr>
          <w:rFonts w:ascii="Tahoma" w:hAnsi="Tahoma" w:cs="Tahoma"/>
        </w:rPr>
        <w:t>; d</w:t>
      </w:r>
      <w:r w:rsidRPr="00752114">
        <w:rPr>
          <w:rFonts w:ascii="Tahoma" w:hAnsi="Tahoma" w:cs="Tahoma"/>
        </w:rPr>
        <w:t>raft proposals due in September</w:t>
      </w:r>
    </w:p>
    <w:p w14:paraId="7BB15189" w14:textId="77777777" w:rsidR="00F81F5C" w:rsidRPr="00752114" w:rsidRDefault="001B57E0">
      <w:pPr>
        <w:numPr>
          <w:ilvl w:val="0"/>
          <w:numId w:val="30"/>
        </w:numPr>
        <w:rPr>
          <w:rFonts w:ascii="Tahoma" w:hAnsi="Tahoma" w:cs="Tahoma"/>
        </w:rPr>
      </w:pPr>
      <w:r w:rsidRPr="00752114">
        <w:rPr>
          <w:rFonts w:ascii="Tahoma" w:hAnsi="Tahoma" w:cs="Tahoma"/>
        </w:rPr>
        <w:t xml:space="preserve">Budget line items </w:t>
      </w:r>
      <w:r w:rsidR="007D0EE3">
        <w:rPr>
          <w:rFonts w:ascii="Tahoma" w:hAnsi="Tahoma" w:cs="Tahoma"/>
        </w:rPr>
        <w:t>entered</w:t>
      </w:r>
      <w:r w:rsidRPr="00752114">
        <w:rPr>
          <w:rFonts w:ascii="Tahoma" w:hAnsi="Tahoma" w:cs="Tahoma"/>
        </w:rPr>
        <w:t xml:space="preserve"> with budget change explanations</w:t>
      </w:r>
    </w:p>
    <w:p w14:paraId="5C91F605" w14:textId="77777777" w:rsidR="00C06C59" w:rsidRPr="00752114" w:rsidRDefault="00C06C59" w:rsidP="00C06C59">
      <w:pPr>
        <w:numPr>
          <w:ilvl w:val="0"/>
          <w:numId w:val="2"/>
        </w:numPr>
        <w:rPr>
          <w:rFonts w:ascii="Tahoma" w:hAnsi="Tahoma" w:cs="Tahoma"/>
          <w:u w:val="single"/>
        </w:rPr>
      </w:pPr>
      <w:r w:rsidRPr="00752114">
        <w:rPr>
          <w:rFonts w:ascii="Tahoma" w:hAnsi="Tahoma" w:cs="Tahoma"/>
        </w:rPr>
        <w:t>Special carry forward requests made by units</w:t>
      </w:r>
    </w:p>
    <w:p w14:paraId="66980464" w14:textId="77777777" w:rsidR="00FB4590" w:rsidRPr="00752114" w:rsidRDefault="00FB4590">
      <w:pPr>
        <w:numPr>
          <w:ilvl w:val="0"/>
          <w:numId w:val="2"/>
        </w:numPr>
        <w:rPr>
          <w:rFonts w:ascii="Tahoma" w:hAnsi="Tahoma" w:cs="Tahoma"/>
          <w:u w:val="single"/>
        </w:rPr>
      </w:pPr>
      <w:r w:rsidRPr="00752114">
        <w:rPr>
          <w:rFonts w:ascii="Tahoma" w:hAnsi="Tahoma" w:cs="Tahoma"/>
        </w:rPr>
        <w:t xml:space="preserve">Faculty </w:t>
      </w:r>
      <w:r w:rsidR="00A5474D" w:rsidRPr="00752114">
        <w:rPr>
          <w:rFonts w:ascii="Tahoma" w:hAnsi="Tahoma" w:cs="Tahoma"/>
        </w:rPr>
        <w:t>p</w:t>
      </w:r>
      <w:r w:rsidRPr="00752114">
        <w:rPr>
          <w:rFonts w:ascii="Tahoma" w:hAnsi="Tahoma" w:cs="Tahoma"/>
        </w:rPr>
        <w:t>romotion memos distributed to units</w:t>
      </w:r>
    </w:p>
    <w:p w14:paraId="70ED63B7" w14:textId="77777777" w:rsidR="00AC1E41" w:rsidRPr="00752114" w:rsidRDefault="00AC1E41">
      <w:pPr>
        <w:numPr>
          <w:ilvl w:val="0"/>
          <w:numId w:val="2"/>
        </w:numPr>
        <w:rPr>
          <w:rFonts w:ascii="Tahoma" w:hAnsi="Tahoma" w:cs="Tahoma"/>
          <w:u w:val="single"/>
        </w:rPr>
      </w:pPr>
      <w:r w:rsidRPr="00752114">
        <w:rPr>
          <w:rFonts w:ascii="Tahoma" w:hAnsi="Tahoma" w:cs="Tahoma"/>
        </w:rPr>
        <w:t>Faculty raise model available to units; final input to be completed by September</w:t>
      </w:r>
    </w:p>
    <w:p w14:paraId="5E175931" w14:textId="77777777" w:rsidR="00A90A5E" w:rsidRPr="00752114" w:rsidRDefault="00A90A5E">
      <w:pPr>
        <w:numPr>
          <w:ilvl w:val="0"/>
          <w:numId w:val="2"/>
        </w:numPr>
        <w:rPr>
          <w:rFonts w:ascii="Tahoma" w:hAnsi="Tahoma" w:cs="Tahoma"/>
          <w:u w:val="single"/>
        </w:rPr>
      </w:pPr>
      <w:r w:rsidRPr="00752114">
        <w:rPr>
          <w:rFonts w:ascii="Tahoma" w:hAnsi="Tahoma" w:cs="Tahoma"/>
        </w:rPr>
        <w:t xml:space="preserve">Begin </w:t>
      </w:r>
      <w:r w:rsidR="00C06C59" w:rsidRPr="00752114">
        <w:rPr>
          <w:rFonts w:ascii="Tahoma" w:hAnsi="Tahoma" w:cs="Tahoma"/>
        </w:rPr>
        <w:t xml:space="preserve">(HEIDI) </w:t>
      </w:r>
      <w:r w:rsidRPr="00752114">
        <w:rPr>
          <w:rFonts w:ascii="Tahoma" w:hAnsi="Tahoma" w:cs="Tahoma"/>
        </w:rPr>
        <w:t>state reporting process–information-gathering from units</w:t>
      </w:r>
    </w:p>
    <w:p w14:paraId="40C5946D" w14:textId="77777777" w:rsidR="005343FD" w:rsidRPr="00752114" w:rsidRDefault="007D0EE3" w:rsidP="005343FD">
      <w:pPr>
        <w:numPr>
          <w:ilvl w:val="0"/>
          <w:numId w:val="2"/>
        </w:numPr>
        <w:rPr>
          <w:rFonts w:ascii="Tahoma" w:hAnsi="Tahoma" w:cs="Tahoma"/>
          <w:u w:val="single"/>
        </w:rPr>
      </w:pPr>
      <w:r>
        <w:rPr>
          <w:rFonts w:ascii="Tahoma" w:hAnsi="Tahoma" w:cs="Tahoma"/>
        </w:rPr>
        <w:t>Budgets a</w:t>
      </w:r>
      <w:r w:rsidR="005343FD" w:rsidRPr="00752114">
        <w:rPr>
          <w:rFonts w:ascii="Tahoma" w:hAnsi="Tahoma" w:cs="Tahoma"/>
        </w:rPr>
        <w:t xml:space="preserve">re </w:t>
      </w:r>
      <w:r>
        <w:rPr>
          <w:rFonts w:ascii="Tahoma" w:hAnsi="Tahoma" w:cs="Tahoma"/>
        </w:rPr>
        <w:t>applied to ledgers (</w:t>
      </w:r>
      <w:r w:rsidR="005343FD" w:rsidRPr="00752114">
        <w:rPr>
          <w:rFonts w:ascii="Tahoma" w:hAnsi="Tahoma" w:cs="Tahoma"/>
        </w:rPr>
        <w:t>KFS</w:t>
      </w:r>
      <w:r>
        <w:rPr>
          <w:rFonts w:ascii="Tahoma" w:hAnsi="Tahoma" w:cs="Tahoma"/>
        </w:rPr>
        <w:t>)</w:t>
      </w:r>
      <w:r w:rsidR="005343FD" w:rsidRPr="00752114">
        <w:rPr>
          <w:rFonts w:ascii="Tahoma" w:hAnsi="Tahoma" w:cs="Tahoma"/>
        </w:rPr>
        <w:t xml:space="preserve"> and after budget allocations commence</w:t>
      </w:r>
    </w:p>
    <w:p w14:paraId="76DBFB73" w14:textId="77777777" w:rsidR="00A90A5E" w:rsidRPr="001E1AB8" w:rsidRDefault="005343FD" w:rsidP="00905A59">
      <w:pPr>
        <w:ind w:left="360"/>
        <w:rPr>
          <w:rFonts w:ascii="Tahoma" w:hAnsi="Tahoma" w:cs="Tahoma"/>
        </w:rPr>
      </w:pPr>
      <w:r>
        <w:rPr>
          <w:rFonts w:ascii="Tahoma" w:hAnsi="Tahoma" w:cs="Tahoma"/>
          <w:color w:val="FF0000"/>
        </w:rPr>
        <w:t xml:space="preserve"> </w:t>
      </w:r>
    </w:p>
    <w:p w14:paraId="704A7385" w14:textId="77777777" w:rsidR="00A90A5E" w:rsidRPr="001E1AB8" w:rsidRDefault="00A90A5E">
      <w:pPr>
        <w:pStyle w:val="Heading1"/>
        <w:rPr>
          <w:rFonts w:ascii="Tahoma" w:hAnsi="Tahoma" w:cs="Tahoma"/>
        </w:rPr>
      </w:pPr>
      <w:r w:rsidRPr="001E1AB8">
        <w:rPr>
          <w:rFonts w:ascii="Tahoma" w:hAnsi="Tahoma" w:cs="Tahoma"/>
        </w:rPr>
        <w:t>September</w:t>
      </w:r>
    </w:p>
    <w:p w14:paraId="733EA22F" w14:textId="77777777" w:rsidR="00A90A5E" w:rsidRDefault="00A90A5E">
      <w:pPr>
        <w:numPr>
          <w:ilvl w:val="0"/>
          <w:numId w:val="3"/>
        </w:numPr>
        <w:rPr>
          <w:rFonts w:ascii="Tahoma" w:hAnsi="Tahoma" w:cs="Tahoma"/>
        </w:rPr>
      </w:pPr>
      <w:r w:rsidRPr="001E1AB8">
        <w:rPr>
          <w:rFonts w:ascii="Tahoma" w:hAnsi="Tahoma" w:cs="Tahoma"/>
        </w:rPr>
        <w:t xml:space="preserve">Planning Profile Summary </w:t>
      </w:r>
      <w:r w:rsidR="004C023A">
        <w:rPr>
          <w:rFonts w:ascii="Tahoma" w:hAnsi="Tahoma" w:cs="Tahoma"/>
        </w:rPr>
        <w:t xml:space="preserve">(PPS) </w:t>
      </w:r>
      <w:r w:rsidRPr="001E1AB8">
        <w:rPr>
          <w:rFonts w:ascii="Tahoma" w:hAnsi="Tahoma" w:cs="Tahoma"/>
        </w:rPr>
        <w:t xml:space="preserve">data </w:t>
      </w:r>
      <w:r w:rsidR="00752114">
        <w:rPr>
          <w:rFonts w:ascii="Tahoma" w:hAnsi="Tahoma" w:cs="Tahoma"/>
        </w:rPr>
        <w:t>collection processing initiated by</w:t>
      </w:r>
      <w:r w:rsidRPr="001E1AB8">
        <w:rPr>
          <w:rFonts w:ascii="Tahoma" w:hAnsi="Tahoma" w:cs="Tahoma"/>
        </w:rPr>
        <w:t xml:space="preserve"> Institutional Studies</w:t>
      </w:r>
      <w:r w:rsidR="00752114">
        <w:rPr>
          <w:rFonts w:ascii="Tahoma" w:hAnsi="Tahoma" w:cs="Tahoma"/>
        </w:rPr>
        <w:t>, including updating OPB crosswalk</w:t>
      </w:r>
      <w:r w:rsidR="0052476F">
        <w:rPr>
          <w:rFonts w:ascii="Tahoma" w:hAnsi="Tahoma" w:cs="Tahoma"/>
        </w:rPr>
        <w:t xml:space="preserve"> updates</w:t>
      </w:r>
    </w:p>
    <w:p w14:paraId="44E0E26E" w14:textId="77777777" w:rsidR="00752114" w:rsidRPr="00752114" w:rsidRDefault="00752114" w:rsidP="00752114">
      <w:pPr>
        <w:numPr>
          <w:ilvl w:val="0"/>
          <w:numId w:val="3"/>
        </w:numPr>
        <w:rPr>
          <w:rFonts w:ascii="Tahoma" w:hAnsi="Tahoma" w:cs="Tahoma"/>
          <w:u w:val="single"/>
        </w:rPr>
      </w:pPr>
      <w:r w:rsidRPr="00752114">
        <w:rPr>
          <w:rFonts w:ascii="Tahoma" w:hAnsi="Tahoma" w:cs="Tahoma"/>
        </w:rPr>
        <w:t>In conjunction with Provost</w:t>
      </w:r>
      <w:r>
        <w:rPr>
          <w:rFonts w:ascii="Tahoma" w:hAnsi="Tahoma" w:cs="Tahoma"/>
        </w:rPr>
        <w:t xml:space="preserve">, OPB </w:t>
      </w:r>
      <w:r w:rsidRPr="00752114">
        <w:rPr>
          <w:rFonts w:ascii="Tahoma" w:hAnsi="Tahoma" w:cs="Tahoma"/>
        </w:rPr>
        <w:t>develop</w:t>
      </w:r>
      <w:r>
        <w:rPr>
          <w:rFonts w:ascii="Tahoma" w:hAnsi="Tahoma" w:cs="Tahoma"/>
        </w:rPr>
        <w:t>s</w:t>
      </w:r>
      <w:r w:rsidRPr="00752114">
        <w:rPr>
          <w:rFonts w:ascii="Tahoma" w:hAnsi="Tahoma" w:cs="Tahoma"/>
        </w:rPr>
        <w:t xml:space="preserve"> fall planning questions</w:t>
      </w:r>
    </w:p>
    <w:p w14:paraId="025B6B75" w14:textId="77777777" w:rsidR="00C06C59" w:rsidRPr="00752114" w:rsidRDefault="00752114" w:rsidP="00C06C59">
      <w:pPr>
        <w:numPr>
          <w:ilvl w:val="0"/>
          <w:numId w:val="3"/>
        </w:numPr>
        <w:rPr>
          <w:rFonts w:ascii="Tahoma" w:hAnsi="Tahoma" w:cs="Tahoma"/>
          <w:u w:val="single"/>
        </w:rPr>
      </w:pPr>
      <w:r w:rsidRPr="00752114">
        <w:rPr>
          <w:rFonts w:ascii="Tahoma" w:hAnsi="Tahoma" w:cs="Tahoma"/>
        </w:rPr>
        <w:t>Approved c</w:t>
      </w:r>
      <w:r w:rsidR="00C06C59" w:rsidRPr="00752114">
        <w:rPr>
          <w:rFonts w:ascii="Tahoma" w:hAnsi="Tahoma" w:cs="Tahoma"/>
        </w:rPr>
        <w:t xml:space="preserve">arry forward funding </w:t>
      </w:r>
      <w:r w:rsidRPr="00752114">
        <w:rPr>
          <w:rFonts w:ascii="Tahoma" w:hAnsi="Tahoma" w:cs="Tahoma"/>
        </w:rPr>
        <w:t xml:space="preserve">from previous fiscal year </w:t>
      </w:r>
      <w:r w:rsidR="00C06C59" w:rsidRPr="00752114">
        <w:rPr>
          <w:rFonts w:ascii="Tahoma" w:hAnsi="Tahoma" w:cs="Tahoma"/>
        </w:rPr>
        <w:t>distributed to units</w:t>
      </w:r>
    </w:p>
    <w:p w14:paraId="083624A6" w14:textId="77777777" w:rsidR="00752114" w:rsidRDefault="00053C12" w:rsidP="00E73CEF">
      <w:pPr>
        <w:numPr>
          <w:ilvl w:val="0"/>
          <w:numId w:val="3"/>
        </w:numPr>
        <w:rPr>
          <w:rFonts w:ascii="Tahoma" w:hAnsi="Tahoma" w:cs="Tahoma"/>
        </w:rPr>
      </w:pPr>
      <w:r w:rsidRPr="00752114">
        <w:rPr>
          <w:rFonts w:ascii="Tahoma" w:hAnsi="Tahoma" w:cs="Tahoma"/>
        </w:rPr>
        <w:t xml:space="preserve">Fall strategic planning materials, guidelines and metrics for accountability distributed to </w:t>
      </w:r>
      <w:r w:rsidR="00905A59">
        <w:rPr>
          <w:rFonts w:ascii="Tahoma" w:hAnsi="Tahoma" w:cs="Tahoma"/>
        </w:rPr>
        <w:t>colleges</w:t>
      </w:r>
    </w:p>
    <w:p w14:paraId="2028B02D" w14:textId="77777777" w:rsidR="00A90A5E" w:rsidRPr="00752114" w:rsidRDefault="009859FF" w:rsidP="00E73CEF">
      <w:pPr>
        <w:numPr>
          <w:ilvl w:val="0"/>
          <w:numId w:val="3"/>
        </w:numPr>
        <w:rPr>
          <w:rFonts w:ascii="Tahoma" w:hAnsi="Tahoma" w:cs="Tahoma"/>
        </w:rPr>
      </w:pPr>
      <w:r w:rsidRPr="00752114">
        <w:rPr>
          <w:rFonts w:ascii="Tahoma" w:hAnsi="Tahoma" w:cs="Tahoma"/>
        </w:rPr>
        <w:t>Capi</w:t>
      </w:r>
      <w:r w:rsidR="00A90A5E" w:rsidRPr="00752114">
        <w:rPr>
          <w:rFonts w:ascii="Tahoma" w:hAnsi="Tahoma" w:cs="Tahoma"/>
        </w:rPr>
        <w:t>tal Outlay Request</w:t>
      </w:r>
      <w:r w:rsidR="00752114">
        <w:rPr>
          <w:rFonts w:ascii="Tahoma" w:hAnsi="Tahoma" w:cs="Tahoma"/>
        </w:rPr>
        <w:t xml:space="preserve"> from FPSM</w:t>
      </w:r>
      <w:r w:rsidR="00752114" w:rsidRPr="00752114">
        <w:rPr>
          <w:rFonts w:ascii="Tahoma" w:hAnsi="Tahoma" w:cs="Tahoma"/>
        </w:rPr>
        <w:t xml:space="preserve"> included in Budget Request Parameters</w:t>
      </w:r>
    </w:p>
    <w:p w14:paraId="53FB7DD6" w14:textId="77777777" w:rsidR="00A90A5E" w:rsidRPr="00752114" w:rsidRDefault="00A90A5E">
      <w:pPr>
        <w:numPr>
          <w:ilvl w:val="0"/>
          <w:numId w:val="3"/>
        </w:numPr>
        <w:rPr>
          <w:rFonts w:ascii="Tahoma" w:hAnsi="Tahoma" w:cs="Tahoma"/>
        </w:rPr>
      </w:pPr>
      <w:r w:rsidRPr="00752114">
        <w:rPr>
          <w:rFonts w:ascii="Tahoma" w:hAnsi="Tahoma" w:cs="Tahoma"/>
        </w:rPr>
        <w:t>Approved market increases finalized</w:t>
      </w:r>
    </w:p>
    <w:p w14:paraId="721760FB" w14:textId="77777777" w:rsidR="00406AF5" w:rsidRPr="00752114" w:rsidRDefault="00406AF5">
      <w:pPr>
        <w:numPr>
          <w:ilvl w:val="0"/>
          <w:numId w:val="3"/>
        </w:numPr>
        <w:rPr>
          <w:rFonts w:ascii="Tahoma" w:hAnsi="Tahoma" w:cs="Tahoma"/>
        </w:rPr>
      </w:pPr>
      <w:r w:rsidRPr="00752114">
        <w:rPr>
          <w:rFonts w:ascii="Tahoma" w:hAnsi="Tahoma" w:cs="Tahoma"/>
        </w:rPr>
        <w:t>Faculty raise process finalized</w:t>
      </w:r>
    </w:p>
    <w:p w14:paraId="05F06470" w14:textId="77777777" w:rsidR="00A90A5E" w:rsidRPr="00752114" w:rsidRDefault="00A90A5E">
      <w:pPr>
        <w:numPr>
          <w:ilvl w:val="0"/>
          <w:numId w:val="3"/>
        </w:numPr>
        <w:rPr>
          <w:rFonts w:ascii="Tahoma" w:hAnsi="Tahoma" w:cs="Tahoma"/>
        </w:rPr>
      </w:pPr>
      <w:r w:rsidRPr="00752114">
        <w:rPr>
          <w:rFonts w:ascii="Tahoma" w:hAnsi="Tahoma" w:cs="Tahoma"/>
        </w:rPr>
        <w:t xml:space="preserve">Request functional budgets from </w:t>
      </w:r>
      <w:r w:rsidR="0068155D" w:rsidRPr="00752114">
        <w:rPr>
          <w:rFonts w:ascii="Tahoma" w:hAnsi="Tahoma" w:cs="Tahoma"/>
        </w:rPr>
        <w:t xml:space="preserve">academic, </w:t>
      </w:r>
      <w:r w:rsidRPr="00752114">
        <w:rPr>
          <w:rFonts w:ascii="Tahoma" w:hAnsi="Tahoma" w:cs="Tahoma"/>
        </w:rPr>
        <w:t>academic support and admin</w:t>
      </w:r>
      <w:r w:rsidR="0068155D" w:rsidRPr="00752114">
        <w:rPr>
          <w:rFonts w:ascii="Tahoma" w:hAnsi="Tahoma" w:cs="Tahoma"/>
        </w:rPr>
        <w:t>istrative</w:t>
      </w:r>
      <w:r w:rsidRPr="00752114">
        <w:rPr>
          <w:rFonts w:ascii="Tahoma" w:hAnsi="Tahoma" w:cs="Tahoma"/>
        </w:rPr>
        <w:t xml:space="preserve"> units</w:t>
      </w:r>
    </w:p>
    <w:p w14:paraId="7249DBD9" w14:textId="77777777" w:rsidR="00905A59" w:rsidRDefault="00A90A5E" w:rsidP="0068155D">
      <w:pPr>
        <w:numPr>
          <w:ilvl w:val="0"/>
          <w:numId w:val="3"/>
        </w:numPr>
        <w:rPr>
          <w:rFonts w:ascii="Tahoma" w:hAnsi="Tahoma" w:cs="Tahoma"/>
        </w:rPr>
      </w:pPr>
      <w:r w:rsidRPr="00752114">
        <w:rPr>
          <w:rFonts w:ascii="Tahoma" w:hAnsi="Tahoma" w:cs="Tahoma"/>
        </w:rPr>
        <w:t>Fall planning meetings scheduled by Provost’s Office</w:t>
      </w:r>
      <w:r w:rsidR="00053C12" w:rsidRPr="00752114">
        <w:rPr>
          <w:rFonts w:ascii="Tahoma" w:hAnsi="Tahoma" w:cs="Tahoma"/>
        </w:rPr>
        <w:t xml:space="preserve"> with college dean</w:t>
      </w:r>
      <w:r w:rsidR="0068155D" w:rsidRPr="00752114">
        <w:rPr>
          <w:rFonts w:ascii="Tahoma" w:hAnsi="Tahoma" w:cs="Tahoma"/>
        </w:rPr>
        <w:t xml:space="preserve">s and </w:t>
      </w:r>
      <w:r w:rsidR="00905A59">
        <w:rPr>
          <w:rFonts w:ascii="Tahoma" w:hAnsi="Tahoma" w:cs="Tahoma"/>
        </w:rPr>
        <w:t>Provost</w:t>
      </w:r>
    </w:p>
    <w:p w14:paraId="168418C2" w14:textId="77777777" w:rsidR="00A90A5E" w:rsidRPr="00752114" w:rsidRDefault="00A90A5E">
      <w:pPr>
        <w:numPr>
          <w:ilvl w:val="0"/>
          <w:numId w:val="3"/>
        </w:numPr>
        <w:rPr>
          <w:rFonts w:ascii="Tahoma" w:hAnsi="Tahoma" w:cs="Tahoma"/>
        </w:rPr>
      </w:pPr>
      <w:r w:rsidRPr="00752114">
        <w:rPr>
          <w:rFonts w:ascii="Tahoma" w:hAnsi="Tahoma" w:cs="Tahoma"/>
        </w:rPr>
        <w:t>Preliminary Enrollment Report produced- Provost/Board of Trustees</w:t>
      </w:r>
    </w:p>
    <w:p w14:paraId="64B686F1" w14:textId="77777777" w:rsidR="00406AF5" w:rsidRPr="00752114" w:rsidRDefault="005343FD">
      <w:pPr>
        <w:numPr>
          <w:ilvl w:val="0"/>
          <w:numId w:val="3"/>
        </w:numPr>
        <w:rPr>
          <w:rFonts w:ascii="Tahoma" w:hAnsi="Tahoma" w:cs="Tahoma"/>
        </w:rPr>
      </w:pPr>
      <w:r w:rsidRPr="00752114">
        <w:rPr>
          <w:rFonts w:ascii="Tahoma" w:hAnsi="Tahoma" w:cs="Tahoma"/>
        </w:rPr>
        <w:lastRenderedPageBreak/>
        <w:t xml:space="preserve">Budgetary Information and Salary Distribution, </w:t>
      </w:r>
      <w:r w:rsidR="00406AF5" w:rsidRPr="00752114">
        <w:rPr>
          <w:rFonts w:ascii="Tahoma" w:hAnsi="Tahoma" w:cs="Tahoma"/>
        </w:rPr>
        <w:t>All Funds Array</w:t>
      </w:r>
      <w:r w:rsidR="00BB3142">
        <w:rPr>
          <w:rFonts w:ascii="Tahoma" w:hAnsi="Tahoma" w:cs="Tahoma"/>
        </w:rPr>
        <w:t xml:space="preserve">, and other </w:t>
      </w:r>
      <w:r w:rsidRPr="00752114">
        <w:rPr>
          <w:rFonts w:ascii="Tahoma" w:hAnsi="Tahoma" w:cs="Tahoma"/>
        </w:rPr>
        <w:t xml:space="preserve">budgetary reports available in EBS Business Intelligence System </w:t>
      </w:r>
    </w:p>
    <w:p w14:paraId="4963BBCB" w14:textId="77777777" w:rsidR="00A90A5E" w:rsidRPr="0068155D" w:rsidRDefault="00A90A5E">
      <w:pPr>
        <w:rPr>
          <w:rFonts w:ascii="Tahoma" w:hAnsi="Tahoma" w:cs="Tahoma"/>
        </w:rPr>
      </w:pPr>
    </w:p>
    <w:p w14:paraId="12283856" w14:textId="5A2BDF49" w:rsidR="00A90A5E" w:rsidRPr="0068155D" w:rsidRDefault="00A90A5E">
      <w:pPr>
        <w:pStyle w:val="Heading1"/>
        <w:rPr>
          <w:rFonts w:ascii="Tahoma" w:hAnsi="Tahoma" w:cs="Tahoma"/>
        </w:rPr>
      </w:pPr>
      <w:r w:rsidRPr="0068155D">
        <w:rPr>
          <w:rFonts w:ascii="Tahoma" w:hAnsi="Tahoma" w:cs="Tahoma"/>
        </w:rPr>
        <w:t>October</w:t>
      </w:r>
    </w:p>
    <w:p w14:paraId="2C05E9B3" w14:textId="77777777" w:rsidR="005343FD" w:rsidRPr="00752114" w:rsidRDefault="005343FD" w:rsidP="005343FD">
      <w:pPr>
        <w:numPr>
          <w:ilvl w:val="0"/>
          <w:numId w:val="5"/>
        </w:numPr>
        <w:rPr>
          <w:rFonts w:ascii="Tahoma" w:hAnsi="Tahoma" w:cs="Tahoma"/>
        </w:rPr>
      </w:pPr>
      <w:r w:rsidRPr="00752114">
        <w:rPr>
          <w:rFonts w:ascii="Tahoma" w:hAnsi="Tahoma" w:cs="Tahoma"/>
        </w:rPr>
        <w:t>University Functional Budget available online</w:t>
      </w:r>
    </w:p>
    <w:p w14:paraId="79E3432D" w14:textId="77777777" w:rsidR="004C023A" w:rsidRPr="00752114" w:rsidRDefault="004C023A" w:rsidP="005343FD">
      <w:pPr>
        <w:numPr>
          <w:ilvl w:val="0"/>
          <w:numId w:val="5"/>
        </w:numPr>
        <w:rPr>
          <w:rFonts w:ascii="Tahoma" w:hAnsi="Tahoma" w:cs="Tahoma"/>
        </w:rPr>
      </w:pPr>
      <w:r w:rsidRPr="00752114">
        <w:rPr>
          <w:rFonts w:ascii="Tahoma" w:hAnsi="Tahoma" w:cs="Tahoma"/>
        </w:rPr>
        <w:t>HEIDI reporting to State completed and confirmed</w:t>
      </w:r>
    </w:p>
    <w:p w14:paraId="1E951CAC" w14:textId="77777777" w:rsidR="004C023A" w:rsidRPr="00752114" w:rsidRDefault="004C023A" w:rsidP="005343FD">
      <w:pPr>
        <w:numPr>
          <w:ilvl w:val="0"/>
          <w:numId w:val="5"/>
        </w:numPr>
        <w:rPr>
          <w:rFonts w:ascii="Tahoma" w:hAnsi="Tahoma" w:cs="Tahoma"/>
        </w:rPr>
      </w:pPr>
      <w:r w:rsidRPr="00752114">
        <w:rPr>
          <w:rFonts w:ascii="Tahoma" w:hAnsi="Tahoma" w:cs="Tahoma"/>
        </w:rPr>
        <w:t xml:space="preserve">State budget narrative, including </w:t>
      </w:r>
      <w:r w:rsidR="00752114" w:rsidRPr="00752114">
        <w:rPr>
          <w:rFonts w:ascii="Tahoma" w:hAnsi="Tahoma" w:cs="Tahoma"/>
        </w:rPr>
        <w:t>C</w:t>
      </w:r>
      <w:r w:rsidRPr="00752114">
        <w:rPr>
          <w:rFonts w:ascii="Tahoma" w:hAnsi="Tahoma" w:cs="Tahoma"/>
        </w:rPr>
        <w:t xml:space="preserve">apital </w:t>
      </w:r>
      <w:r w:rsidR="00752114" w:rsidRPr="00752114">
        <w:rPr>
          <w:rFonts w:ascii="Tahoma" w:hAnsi="Tahoma" w:cs="Tahoma"/>
        </w:rPr>
        <w:t>O</w:t>
      </w:r>
      <w:r w:rsidRPr="00752114">
        <w:rPr>
          <w:rFonts w:ascii="Tahoma" w:hAnsi="Tahoma" w:cs="Tahoma"/>
        </w:rPr>
        <w:t xml:space="preserve">utlay </w:t>
      </w:r>
      <w:r w:rsidR="00752114" w:rsidRPr="00752114">
        <w:rPr>
          <w:rFonts w:ascii="Tahoma" w:hAnsi="Tahoma" w:cs="Tahoma"/>
        </w:rPr>
        <w:t>R</w:t>
      </w:r>
      <w:r w:rsidRPr="00752114">
        <w:rPr>
          <w:rFonts w:ascii="Tahoma" w:hAnsi="Tahoma" w:cs="Tahoma"/>
        </w:rPr>
        <w:t xml:space="preserve">equest, reviewed by the Board of Trustees </w:t>
      </w:r>
    </w:p>
    <w:p w14:paraId="5979A7C2" w14:textId="77777777" w:rsidR="004C023A" w:rsidRDefault="004C023A" w:rsidP="004C023A">
      <w:pPr>
        <w:numPr>
          <w:ilvl w:val="0"/>
          <w:numId w:val="5"/>
        </w:numPr>
        <w:rPr>
          <w:rFonts w:ascii="Tahoma" w:hAnsi="Tahoma" w:cs="Tahoma"/>
        </w:rPr>
      </w:pPr>
      <w:r w:rsidRPr="00752114">
        <w:rPr>
          <w:rFonts w:ascii="Tahoma" w:hAnsi="Tahoma" w:cs="Tahoma"/>
        </w:rPr>
        <w:t>Budget Development materials sent to the State for subsequent fiscal year</w:t>
      </w:r>
    </w:p>
    <w:p w14:paraId="2B259CF0" w14:textId="77777777" w:rsidR="00291154" w:rsidRDefault="00291154" w:rsidP="00291154">
      <w:pPr>
        <w:numPr>
          <w:ilvl w:val="0"/>
          <w:numId w:val="5"/>
        </w:numPr>
        <w:rPr>
          <w:rFonts w:ascii="Tahoma" w:hAnsi="Tahoma" w:cs="Tahoma"/>
        </w:rPr>
      </w:pPr>
      <w:r w:rsidRPr="001E1AB8">
        <w:rPr>
          <w:rFonts w:ascii="Tahoma" w:hAnsi="Tahoma" w:cs="Tahoma"/>
        </w:rPr>
        <w:t>College strategic planning materials due back to Planning Office</w:t>
      </w:r>
    </w:p>
    <w:p w14:paraId="5D026666" w14:textId="77777777" w:rsidR="007E2925" w:rsidRPr="00752114" w:rsidRDefault="007E2925" w:rsidP="007E2925">
      <w:pPr>
        <w:numPr>
          <w:ilvl w:val="0"/>
          <w:numId w:val="5"/>
        </w:numPr>
        <w:rPr>
          <w:rFonts w:ascii="Tahoma" w:hAnsi="Tahoma" w:cs="Tahoma"/>
        </w:rPr>
      </w:pPr>
      <w:r w:rsidRPr="00752114">
        <w:rPr>
          <w:rFonts w:ascii="Tahoma" w:hAnsi="Tahoma" w:cs="Tahoma"/>
        </w:rPr>
        <w:t>Colleges and academic support units asked to update Alterations &amp; Improvements Request and Space Request templates from the prior spring for Facilities Planning &amp; Space Management</w:t>
      </w:r>
    </w:p>
    <w:p w14:paraId="401F2E46" w14:textId="77777777" w:rsidR="007E2925" w:rsidRDefault="007E2925" w:rsidP="00291154">
      <w:pPr>
        <w:numPr>
          <w:ilvl w:val="0"/>
          <w:numId w:val="5"/>
        </w:numPr>
        <w:rPr>
          <w:rFonts w:ascii="Tahoma" w:hAnsi="Tahoma" w:cs="Tahoma"/>
        </w:rPr>
      </w:pPr>
      <w:r>
        <w:rPr>
          <w:rFonts w:ascii="Tahoma" w:hAnsi="Tahoma" w:cs="Tahoma"/>
        </w:rPr>
        <w:t>TLE fund priorities requested closely in conjunction with Alterations &amp; Improvements and Space requests</w:t>
      </w:r>
    </w:p>
    <w:p w14:paraId="073EF765" w14:textId="77777777" w:rsidR="00291154" w:rsidRDefault="00291154">
      <w:pPr>
        <w:pStyle w:val="Heading1"/>
        <w:rPr>
          <w:rFonts w:ascii="Tahoma" w:hAnsi="Tahoma" w:cs="Tahoma"/>
        </w:rPr>
      </w:pPr>
    </w:p>
    <w:p w14:paraId="15A58781" w14:textId="77777777" w:rsidR="00A90A5E" w:rsidRPr="001E1AB8" w:rsidRDefault="00A90A5E">
      <w:pPr>
        <w:pStyle w:val="Heading1"/>
        <w:rPr>
          <w:rFonts w:ascii="Tahoma" w:hAnsi="Tahoma" w:cs="Tahoma"/>
        </w:rPr>
      </w:pPr>
      <w:r w:rsidRPr="001E1AB8">
        <w:rPr>
          <w:rFonts w:ascii="Tahoma" w:hAnsi="Tahoma" w:cs="Tahoma"/>
        </w:rPr>
        <w:t>November</w:t>
      </w:r>
    </w:p>
    <w:p w14:paraId="0A4C20FB" w14:textId="77777777" w:rsidR="00494802" w:rsidRPr="0068155D" w:rsidRDefault="00053C12" w:rsidP="0068155D">
      <w:pPr>
        <w:numPr>
          <w:ilvl w:val="0"/>
          <w:numId w:val="31"/>
        </w:numPr>
        <w:rPr>
          <w:rFonts w:ascii="Tahoma" w:hAnsi="Tahoma" w:cs="Tahoma"/>
        </w:rPr>
      </w:pPr>
      <w:r w:rsidRPr="001E1AB8">
        <w:rPr>
          <w:rFonts w:ascii="Tahoma" w:hAnsi="Tahoma" w:cs="Tahoma"/>
        </w:rPr>
        <w:t>Planning discussions with deans, Provost</w:t>
      </w:r>
      <w:r w:rsidR="0068155D">
        <w:rPr>
          <w:rFonts w:ascii="Tahoma" w:hAnsi="Tahoma" w:cs="Tahoma"/>
        </w:rPr>
        <w:t xml:space="preserve"> and </w:t>
      </w:r>
      <w:r w:rsidRPr="001E1AB8">
        <w:rPr>
          <w:rFonts w:ascii="Tahoma" w:hAnsi="Tahoma" w:cs="Tahoma"/>
        </w:rPr>
        <w:t xml:space="preserve">Director of Planning </w:t>
      </w:r>
      <w:r w:rsidRPr="0068155D">
        <w:rPr>
          <w:rFonts w:ascii="Tahoma" w:hAnsi="Tahoma" w:cs="Tahoma"/>
        </w:rPr>
        <w:t>begin</w:t>
      </w:r>
      <w:r w:rsidR="00E87F3B">
        <w:rPr>
          <w:rFonts w:ascii="Tahoma" w:hAnsi="Tahoma" w:cs="Tahoma"/>
        </w:rPr>
        <w:t>,</w:t>
      </w:r>
      <w:r w:rsidRPr="0068155D">
        <w:rPr>
          <w:rFonts w:ascii="Tahoma" w:hAnsi="Tahoma" w:cs="Tahoma"/>
        </w:rPr>
        <w:t xml:space="preserve"> focusing on:</w:t>
      </w:r>
    </w:p>
    <w:p w14:paraId="2599EABE" w14:textId="77777777" w:rsidR="00494802" w:rsidRPr="00BA36BF" w:rsidRDefault="00053C12" w:rsidP="00BA36BF">
      <w:pPr>
        <w:pStyle w:val="ListParagraph"/>
        <w:numPr>
          <w:ilvl w:val="0"/>
          <w:numId w:val="39"/>
        </w:numPr>
        <w:ind w:left="1800"/>
        <w:rPr>
          <w:rFonts w:ascii="Tahoma" w:hAnsi="Tahoma" w:cs="Tahoma"/>
        </w:rPr>
      </w:pPr>
      <w:r w:rsidRPr="00BA36BF">
        <w:rPr>
          <w:rFonts w:ascii="Tahoma" w:hAnsi="Tahoma" w:cs="Tahoma"/>
        </w:rPr>
        <w:t>Specific topics/issues introduced by Dean or Provost</w:t>
      </w:r>
    </w:p>
    <w:p w14:paraId="1CCF3F49" w14:textId="77777777" w:rsidR="00494802" w:rsidRPr="00BA36BF" w:rsidRDefault="00053C12" w:rsidP="00BA36BF">
      <w:pPr>
        <w:pStyle w:val="ListParagraph"/>
        <w:numPr>
          <w:ilvl w:val="0"/>
          <w:numId w:val="39"/>
        </w:numPr>
        <w:ind w:left="1800"/>
        <w:rPr>
          <w:rFonts w:ascii="Tahoma" w:hAnsi="Tahoma" w:cs="Tahoma"/>
        </w:rPr>
      </w:pPr>
      <w:r w:rsidRPr="00BA36BF">
        <w:rPr>
          <w:rFonts w:ascii="Tahoma" w:hAnsi="Tahoma" w:cs="Tahoma"/>
        </w:rPr>
        <w:t>Alignment of college strategic plan with University strategic goals</w:t>
      </w:r>
    </w:p>
    <w:p w14:paraId="55BB9934" w14:textId="77777777" w:rsidR="00494802" w:rsidRPr="00BA36BF" w:rsidRDefault="00053C12" w:rsidP="00BA36BF">
      <w:pPr>
        <w:pStyle w:val="ListParagraph"/>
        <w:numPr>
          <w:ilvl w:val="0"/>
          <w:numId w:val="39"/>
        </w:numPr>
        <w:ind w:left="1800"/>
        <w:rPr>
          <w:rFonts w:ascii="Tahoma" w:hAnsi="Tahoma" w:cs="Tahoma"/>
        </w:rPr>
      </w:pPr>
      <w:r w:rsidRPr="00BA36BF">
        <w:rPr>
          <w:rFonts w:ascii="Tahoma" w:hAnsi="Tahoma" w:cs="Tahoma"/>
        </w:rPr>
        <w:t>Update on progress on issues from prior planning discussions</w:t>
      </w:r>
    </w:p>
    <w:p w14:paraId="18F136E3" w14:textId="77777777" w:rsidR="00494802" w:rsidRPr="00BA36BF" w:rsidRDefault="00053C12" w:rsidP="00BA36BF">
      <w:pPr>
        <w:pStyle w:val="ListParagraph"/>
        <w:numPr>
          <w:ilvl w:val="0"/>
          <w:numId w:val="39"/>
        </w:numPr>
        <w:ind w:left="1800"/>
        <w:rPr>
          <w:rFonts w:ascii="Tahoma" w:hAnsi="Tahoma" w:cs="Tahoma"/>
        </w:rPr>
      </w:pPr>
      <w:r w:rsidRPr="00BA36BF">
        <w:rPr>
          <w:rFonts w:ascii="Tahoma" w:hAnsi="Tahoma" w:cs="Tahoma"/>
        </w:rPr>
        <w:t>Review of Planning Profile Summary and metrics</w:t>
      </w:r>
    </w:p>
    <w:p w14:paraId="78D35184" w14:textId="77777777" w:rsidR="00A90A5E" w:rsidRPr="001E1AB8" w:rsidRDefault="00053C12">
      <w:pPr>
        <w:numPr>
          <w:ilvl w:val="0"/>
          <w:numId w:val="5"/>
        </w:numPr>
        <w:rPr>
          <w:rFonts w:ascii="Tahoma" w:hAnsi="Tahoma" w:cs="Tahoma"/>
        </w:rPr>
      </w:pPr>
      <w:r w:rsidRPr="001E1AB8">
        <w:rPr>
          <w:rFonts w:ascii="Tahoma" w:hAnsi="Tahoma" w:cs="Tahoma"/>
        </w:rPr>
        <w:t>Planning Office prepares Planning Issues summary list and action items</w:t>
      </w:r>
    </w:p>
    <w:p w14:paraId="5DEB37DA" w14:textId="77777777" w:rsidR="00505385" w:rsidRDefault="00505385">
      <w:pPr>
        <w:pStyle w:val="Heading1"/>
        <w:rPr>
          <w:rFonts w:ascii="Tahoma" w:hAnsi="Tahoma" w:cs="Tahoma"/>
        </w:rPr>
      </w:pPr>
    </w:p>
    <w:p w14:paraId="23CA8CA0" w14:textId="77777777" w:rsidR="00A90A5E" w:rsidRDefault="00A90A5E">
      <w:pPr>
        <w:pStyle w:val="Heading1"/>
        <w:rPr>
          <w:rFonts w:ascii="Tahoma" w:hAnsi="Tahoma" w:cs="Tahoma"/>
        </w:rPr>
      </w:pPr>
      <w:r w:rsidRPr="001E1AB8">
        <w:rPr>
          <w:rFonts w:ascii="Tahoma" w:hAnsi="Tahoma" w:cs="Tahoma"/>
        </w:rPr>
        <w:t>December</w:t>
      </w:r>
    </w:p>
    <w:p w14:paraId="2C819537" w14:textId="77777777" w:rsidR="007D0EE3" w:rsidRPr="007D0EE3" w:rsidRDefault="007D0EE3" w:rsidP="00E73CEF">
      <w:pPr>
        <w:numPr>
          <w:ilvl w:val="0"/>
          <w:numId w:val="34"/>
        </w:numPr>
      </w:pPr>
      <w:r>
        <w:rPr>
          <w:rFonts w:ascii="Tahoma" w:hAnsi="Tahoma" w:cs="Tahoma"/>
        </w:rPr>
        <w:t xml:space="preserve">Final completion of </w:t>
      </w:r>
      <w:r w:rsidRPr="00752114">
        <w:rPr>
          <w:rFonts w:ascii="Tahoma" w:hAnsi="Tahoma" w:cs="Tahoma"/>
        </w:rPr>
        <w:t>Section 245 Budget and Performance Transparency Reporting</w:t>
      </w:r>
    </w:p>
    <w:p w14:paraId="02463693" w14:textId="77777777" w:rsidR="00984603" w:rsidRPr="0052476F" w:rsidRDefault="00984603" w:rsidP="00E73CEF">
      <w:pPr>
        <w:numPr>
          <w:ilvl w:val="0"/>
          <w:numId w:val="34"/>
        </w:numPr>
      </w:pPr>
      <w:r w:rsidRPr="0052476F">
        <w:rPr>
          <w:rFonts w:ascii="Tahoma" w:hAnsi="Tahoma" w:cs="Tahoma"/>
        </w:rPr>
        <w:t xml:space="preserve">Base Budget Reconciliation and Salary and Wage Allocation applications for subsequent fiscal </w:t>
      </w:r>
      <w:r w:rsidR="00E87F3B">
        <w:rPr>
          <w:rFonts w:ascii="Tahoma" w:hAnsi="Tahoma" w:cs="Tahoma"/>
        </w:rPr>
        <w:t xml:space="preserve">year </w:t>
      </w:r>
      <w:r w:rsidR="007D0EE3">
        <w:rPr>
          <w:rFonts w:ascii="Tahoma" w:hAnsi="Tahoma" w:cs="Tahoma"/>
        </w:rPr>
        <w:t>released</w:t>
      </w:r>
      <w:r w:rsidRPr="0052476F">
        <w:rPr>
          <w:rFonts w:ascii="Tahoma" w:hAnsi="Tahoma" w:cs="Tahoma"/>
        </w:rPr>
        <w:t xml:space="preserve"> to units</w:t>
      </w:r>
    </w:p>
    <w:p w14:paraId="5AA865D7" w14:textId="77777777" w:rsidR="00984603" w:rsidRPr="0052476F" w:rsidRDefault="00984603" w:rsidP="00E73CEF">
      <w:pPr>
        <w:numPr>
          <w:ilvl w:val="0"/>
          <w:numId w:val="34"/>
        </w:numPr>
      </w:pPr>
      <w:r w:rsidRPr="0052476F">
        <w:rPr>
          <w:rFonts w:ascii="Tahoma" w:hAnsi="Tahoma" w:cs="Tahoma"/>
        </w:rPr>
        <w:t xml:space="preserve">Provost Market funding </w:t>
      </w:r>
      <w:r w:rsidR="0052476F">
        <w:rPr>
          <w:rFonts w:ascii="Tahoma" w:hAnsi="Tahoma" w:cs="Tahoma"/>
        </w:rPr>
        <w:t xml:space="preserve">budget reallocations </w:t>
      </w:r>
      <w:r w:rsidRPr="0052476F">
        <w:rPr>
          <w:rFonts w:ascii="Tahoma" w:hAnsi="Tahoma" w:cs="Tahoma"/>
        </w:rPr>
        <w:t>submitted by units</w:t>
      </w:r>
      <w:r w:rsidR="0052476F">
        <w:rPr>
          <w:rFonts w:ascii="Tahoma" w:hAnsi="Tahoma" w:cs="Tahoma"/>
        </w:rPr>
        <w:t xml:space="preserve"> for approval</w:t>
      </w:r>
      <w:r w:rsidRPr="0052476F">
        <w:rPr>
          <w:rFonts w:ascii="Tahoma" w:hAnsi="Tahoma" w:cs="Tahoma"/>
        </w:rPr>
        <w:t xml:space="preserve"> </w:t>
      </w:r>
    </w:p>
    <w:p w14:paraId="0957CB0B" w14:textId="77777777" w:rsidR="005343FD" w:rsidRPr="0052476F" w:rsidRDefault="005343FD" w:rsidP="005343FD">
      <w:pPr>
        <w:numPr>
          <w:ilvl w:val="0"/>
          <w:numId w:val="34"/>
        </w:numPr>
        <w:rPr>
          <w:rFonts w:ascii="Tahoma" w:hAnsi="Tahoma" w:cs="Tahoma"/>
        </w:rPr>
      </w:pPr>
      <w:r w:rsidRPr="0052476F">
        <w:rPr>
          <w:rFonts w:ascii="Tahoma" w:hAnsi="Tahoma" w:cs="Tahoma"/>
        </w:rPr>
        <w:t>Faculty and Academic Staff Listing</w:t>
      </w:r>
      <w:r w:rsidR="00984603" w:rsidRPr="0052476F">
        <w:rPr>
          <w:rFonts w:ascii="Tahoma" w:hAnsi="Tahoma" w:cs="Tahoma"/>
        </w:rPr>
        <w:t xml:space="preserve"> provided to Central Library</w:t>
      </w:r>
    </w:p>
    <w:p w14:paraId="081518A0" w14:textId="77777777" w:rsidR="00A90A5E" w:rsidRPr="001E1AB8" w:rsidRDefault="00A90A5E">
      <w:pPr>
        <w:rPr>
          <w:rFonts w:ascii="Tahoma" w:hAnsi="Tahoma" w:cs="Tahoma"/>
        </w:rPr>
      </w:pPr>
    </w:p>
    <w:p w14:paraId="2C5E6B5F" w14:textId="77777777" w:rsidR="00984603" w:rsidRPr="0052476F" w:rsidRDefault="00A90A5E" w:rsidP="0052476F">
      <w:pPr>
        <w:pStyle w:val="Heading1"/>
        <w:rPr>
          <w:rFonts w:ascii="Tahoma" w:hAnsi="Tahoma" w:cs="Tahoma"/>
        </w:rPr>
      </w:pPr>
      <w:r w:rsidRPr="001E1AB8">
        <w:rPr>
          <w:rFonts w:ascii="Tahoma" w:hAnsi="Tahoma" w:cs="Tahoma"/>
        </w:rPr>
        <w:t>January</w:t>
      </w:r>
    </w:p>
    <w:p w14:paraId="3D49ECA9" w14:textId="77777777" w:rsidR="00984603" w:rsidRDefault="0052476F" w:rsidP="00984603">
      <w:pPr>
        <w:numPr>
          <w:ilvl w:val="0"/>
          <w:numId w:val="34"/>
        </w:numPr>
        <w:rPr>
          <w:rFonts w:ascii="Tahoma" w:hAnsi="Tahoma" w:cs="Tahoma"/>
        </w:rPr>
      </w:pPr>
      <w:r>
        <w:rPr>
          <w:rFonts w:ascii="Tahoma" w:hAnsi="Tahoma" w:cs="Tahoma"/>
        </w:rPr>
        <w:t>Faculty</w:t>
      </w:r>
      <w:r w:rsidR="007D0EE3">
        <w:rPr>
          <w:rFonts w:ascii="Tahoma" w:hAnsi="Tahoma" w:cs="Tahoma"/>
        </w:rPr>
        <w:t xml:space="preserve"> </w:t>
      </w:r>
      <w:r>
        <w:rPr>
          <w:rFonts w:ascii="Tahoma" w:hAnsi="Tahoma" w:cs="Tahoma"/>
        </w:rPr>
        <w:t>Equated</w:t>
      </w:r>
      <w:r w:rsidR="00984603" w:rsidRPr="0052476F">
        <w:rPr>
          <w:rFonts w:ascii="Tahoma" w:hAnsi="Tahoma" w:cs="Tahoma"/>
        </w:rPr>
        <w:t xml:space="preserve"> Salary Stud</w:t>
      </w:r>
      <w:r w:rsidRPr="0052476F">
        <w:rPr>
          <w:rFonts w:ascii="Tahoma" w:hAnsi="Tahoma" w:cs="Tahoma"/>
        </w:rPr>
        <w:t xml:space="preserve">ies </w:t>
      </w:r>
      <w:r>
        <w:rPr>
          <w:rFonts w:ascii="Tahoma" w:hAnsi="Tahoma" w:cs="Tahoma"/>
        </w:rPr>
        <w:t>completed</w:t>
      </w:r>
    </w:p>
    <w:p w14:paraId="5808DE5E" w14:textId="77777777" w:rsidR="007D0EE3" w:rsidRDefault="007D0EE3" w:rsidP="00984603">
      <w:pPr>
        <w:numPr>
          <w:ilvl w:val="0"/>
          <w:numId w:val="34"/>
        </w:numPr>
        <w:rPr>
          <w:rFonts w:ascii="Tahoma" w:hAnsi="Tahoma" w:cs="Tahoma"/>
        </w:rPr>
      </w:pPr>
      <w:r>
        <w:rPr>
          <w:rFonts w:ascii="Tahoma" w:hAnsi="Tahoma" w:cs="Tahoma"/>
        </w:rPr>
        <w:t>Planning Profiles reviewed</w:t>
      </w:r>
    </w:p>
    <w:p w14:paraId="6747A738" w14:textId="77777777" w:rsidR="00F14271" w:rsidRPr="0052476F" w:rsidRDefault="00F14271" w:rsidP="00984603">
      <w:pPr>
        <w:numPr>
          <w:ilvl w:val="0"/>
          <w:numId w:val="34"/>
        </w:numPr>
        <w:rPr>
          <w:rFonts w:ascii="Tahoma" w:hAnsi="Tahoma" w:cs="Tahoma"/>
        </w:rPr>
      </w:pPr>
      <w:r>
        <w:rPr>
          <w:rFonts w:ascii="Tahoma" w:hAnsi="Tahoma" w:cs="Tahoma"/>
        </w:rPr>
        <w:t>Budget models updated</w:t>
      </w:r>
    </w:p>
    <w:p w14:paraId="42E6FED6" w14:textId="77777777" w:rsidR="00A90A5E" w:rsidRPr="0052476F" w:rsidRDefault="00F54E75">
      <w:pPr>
        <w:numPr>
          <w:ilvl w:val="0"/>
          <w:numId w:val="10"/>
        </w:numPr>
        <w:rPr>
          <w:rFonts w:ascii="Tahoma" w:hAnsi="Tahoma" w:cs="Tahoma"/>
        </w:rPr>
      </w:pPr>
      <w:r w:rsidRPr="0052476F">
        <w:rPr>
          <w:rFonts w:ascii="Tahoma" w:hAnsi="Tahoma" w:cs="Tahoma"/>
        </w:rPr>
        <w:t>Budget Priorities &amp; Request guidelines (for following fiscal year) distributed to colleges:</w:t>
      </w:r>
    </w:p>
    <w:p w14:paraId="32CB3C5F" w14:textId="77777777" w:rsidR="00494802" w:rsidRPr="0052476F" w:rsidRDefault="00F54E75" w:rsidP="00BA36BF">
      <w:pPr>
        <w:pStyle w:val="ListParagraph"/>
        <w:numPr>
          <w:ilvl w:val="0"/>
          <w:numId w:val="38"/>
        </w:numPr>
        <w:ind w:left="1710"/>
        <w:rPr>
          <w:rFonts w:ascii="Tahoma" w:hAnsi="Tahoma" w:cs="Tahoma"/>
        </w:rPr>
      </w:pPr>
      <w:r w:rsidRPr="0052476F">
        <w:rPr>
          <w:rFonts w:ascii="Tahoma" w:hAnsi="Tahoma" w:cs="Tahoma"/>
        </w:rPr>
        <w:t xml:space="preserve">Submission of resource requests by units aligned with strategic planning objectives endorsed by Provost </w:t>
      </w:r>
    </w:p>
    <w:p w14:paraId="39D7E02E" w14:textId="77777777" w:rsidR="00494802" w:rsidRPr="0052476F" w:rsidRDefault="00F54E75" w:rsidP="00BA36BF">
      <w:pPr>
        <w:pStyle w:val="ListParagraph"/>
        <w:numPr>
          <w:ilvl w:val="0"/>
          <w:numId w:val="38"/>
        </w:numPr>
        <w:ind w:left="1710"/>
        <w:rPr>
          <w:rFonts w:ascii="Tahoma" w:hAnsi="Tahoma" w:cs="Tahoma"/>
        </w:rPr>
      </w:pPr>
      <w:r w:rsidRPr="0052476F">
        <w:rPr>
          <w:rFonts w:ascii="Tahoma" w:hAnsi="Tahoma" w:cs="Tahoma"/>
        </w:rPr>
        <w:t>Planning Office prepares summaries of present status of commitments to units from the Office of the Provost</w:t>
      </w:r>
    </w:p>
    <w:p w14:paraId="29C00C1F" w14:textId="77777777" w:rsidR="00494802" w:rsidRDefault="00F54E75" w:rsidP="00BA36BF">
      <w:pPr>
        <w:pStyle w:val="ListParagraph"/>
        <w:numPr>
          <w:ilvl w:val="0"/>
          <w:numId w:val="38"/>
        </w:numPr>
        <w:ind w:left="1710"/>
        <w:rPr>
          <w:rFonts w:ascii="Tahoma" w:hAnsi="Tahoma" w:cs="Tahoma"/>
        </w:rPr>
      </w:pPr>
      <w:r w:rsidRPr="0052476F">
        <w:rPr>
          <w:rFonts w:ascii="Tahoma" w:hAnsi="Tahoma" w:cs="Tahoma"/>
        </w:rPr>
        <w:t>Academic support unit combined planning and budget request materials due back to Planning Office</w:t>
      </w:r>
    </w:p>
    <w:p w14:paraId="479DB8B5" w14:textId="77777777" w:rsidR="00BA36BF" w:rsidRDefault="00BA36BF">
      <w:pPr>
        <w:numPr>
          <w:ilvl w:val="0"/>
          <w:numId w:val="10"/>
        </w:numPr>
        <w:rPr>
          <w:rFonts w:ascii="Tahoma" w:hAnsi="Tahoma" w:cs="Tahoma"/>
        </w:rPr>
      </w:pPr>
      <w:r w:rsidRPr="0052476F">
        <w:rPr>
          <w:rFonts w:ascii="Tahoma" w:hAnsi="Tahoma" w:cs="Tahoma"/>
        </w:rPr>
        <w:lastRenderedPageBreak/>
        <w:t>Spring budget meetings/discussions scheduled by Provost’s</w:t>
      </w:r>
      <w:r w:rsidR="00291154">
        <w:rPr>
          <w:rFonts w:ascii="Tahoma" w:hAnsi="Tahoma" w:cs="Tahoma"/>
        </w:rPr>
        <w:t xml:space="preserve"> Office with deans, Provost and</w:t>
      </w:r>
      <w:r w:rsidRPr="0052476F">
        <w:rPr>
          <w:rFonts w:ascii="Tahoma" w:hAnsi="Tahoma" w:cs="Tahoma"/>
        </w:rPr>
        <w:t xml:space="preserve"> Director of Planning</w:t>
      </w:r>
    </w:p>
    <w:p w14:paraId="08C3E17B" w14:textId="77777777" w:rsidR="00A90A5E" w:rsidRDefault="007E2925" w:rsidP="007E2925">
      <w:pPr>
        <w:numPr>
          <w:ilvl w:val="0"/>
          <w:numId w:val="36"/>
        </w:numPr>
        <w:rPr>
          <w:rFonts w:ascii="Tahoma" w:hAnsi="Tahoma" w:cs="Tahoma"/>
        </w:rPr>
      </w:pPr>
      <w:r w:rsidRPr="001E1AB8">
        <w:rPr>
          <w:rFonts w:ascii="Tahoma" w:hAnsi="Tahoma" w:cs="Tahoma"/>
        </w:rPr>
        <w:t>Alternations &amp; Improvement</w:t>
      </w:r>
      <w:r>
        <w:rPr>
          <w:rFonts w:ascii="Tahoma" w:hAnsi="Tahoma" w:cs="Tahoma"/>
        </w:rPr>
        <w:t xml:space="preserve"> Requests</w:t>
      </w:r>
      <w:r w:rsidRPr="001E1AB8">
        <w:rPr>
          <w:rFonts w:ascii="Tahoma" w:hAnsi="Tahoma" w:cs="Tahoma"/>
        </w:rPr>
        <w:t xml:space="preserve"> </w:t>
      </w:r>
      <w:r>
        <w:rPr>
          <w:rFonts w:ascii="Tahoma" w:hAnsi="Tahoma" w:cs="Tahoma"/>
        </w:rPr>
        <w:t xml:space="preserve">and Space </w:t>
      </w:r>
      <w:r w:rsidRPr="001E1AB8">
        <w:rPr>
          <w:rFonts w:ascii="Tahoma" w:hAnsi="Tahoma" w:cs="Tahoma"/>
        </w:rPr>
        <w:t>Requests due back to Facilities Planning &amp; Space Management</w:t>
      </w:r>
      <w:r>
        <w:rPr>
          <w:rFonts w:ascii="Tahoma" w:hAnsi="Tahoma" w:cs="Tahoma"/>
        </w:rPr>
        <w:t xml:space="preserve"> to begin process of </w:t>
      </w:r>
      <w:r w:rsidRPr="0068155D">
        <w:rPr>
          <w:rFonts w:ascii="Tahoma" w:hAnsi="Tahoma" w:cs="Tahoma"/>
        </w:rPr>
        <w:t>assembling reques</w:t>
      </w:r>
      <w:r w:rsidRPr="001E1AB8">
        <w:rPr>
          <w:rFonts w:ascii="Tahoma" w:hAnsi="Tahoma" w:cs="Tahoma"/>
        </w:rPr>
        <w:t>ts; provide feedback to Provost</w:t>
      </w:r>
    </w:p>
    <w:p w14:paraId="5DADEA79" w14:textId="77777777" w:rsidR="007E2925" w:rsidRDefault="007E2925" w:rsidP="007E2925">
      <w:pPr>
        <w:numPr>
          <w:ilvl w:val="0"/>
          <w:numId w:val="36"/>
        </w:numPr>
        <w:rPr>
          <w:rFonts w:ascii="Tahoma" w:hAnsi="Tahoma" w:cs="Tahoma"/>
        </w:rPr>
      </w:pPr>
      <w:r>
        <w:rPr>
          <w:rFonts w:ascii="Tahoma" w:hAnsi="Tahoma" w:cs="Tahoma"/>
        </w:rPr>
        <w:t>TLE requests due back to the Planning Office to begin process of assembling request</w:t>
      </w:r>
      <w:r w:rsidR="00665C06">
        <w:rPr>
          <w:rFonts w:ascii="Tahoma" w:hAnsi="Tahoma" w:cs="Tahoma"/>
        </w:rPr>
        <w:t>s</w:t>
      </w:r>
      <w:r>
        <w:rPr>
          <w:rFonts w:ascii="Tahoma" w:hAnsi="Tahoma" w:cs="Tahoma"/>
        </w:rPr>
        <w:t>; provide feedback to Provost</w:t>
      </w:r>
    </w:p>
    <w:p w14:paraId="74090609" w14:textId="77777777" w:rsidR="007E2925" w:rsidRPr="007E2925" w:rsidRDefault="007E2925" w:rsidP="007E2925">
      <w:pPr>
        <w:rPr>
          <w:rFonts w:ascii="Tahoma" w:hAnsi="Tahoma" w:cs="Tahoma"/>
        </w:rPr>
      </w:pPr>
    </w:p>
    <w:p w14:paraId="4C24FD1F" w14:textId="77777777" w:rsidR="00BE259D" w:rsidRDefault="00BE259D">
      <w:pPr>
        <w:pStyle w:val="Heading1"/>
        <w:rPr>
          <w:rFonts w:ascii="Tahoma" w:hAnsi="Tahoma" w:cs="Tahoma"/>
        </w:rPr>
      </w:pPr>
    </w:p>
    <w:p w14:paraId="19397E8F" w14:textId="77777777" w:rsidR="00A90A5E" w:rsidRPr="0068155D" w:rsidRDefault="00A90A5E">
      <w:pPr>
        <w:pStyle w:val="Heading1"/>
        <w:rPr>
          <w:rFonts w:ascii="Tahoma" w:hAnsi="Tahoma" w:cs="Tahoma"/>
        </w:rPr>
      </w:pPr>
      <w:r w:rsidRPr="0068155D">
        <w:rPr>
          <w:rFonts w:ascii="Tahoma" w:hAnsi="Tahoma" w:cs="Tahoma"/>
        </w:rPr>
        <w:t>February</w:t>
      </w:r>
    </w:p>
    <w:p w14:paraId="4DB8EE05" w14:textId="77777777" w:rsidR="00F54E75" w:rsidRPr="0052476F" w:rsidRDefault="007D0EE3" w:rsidP="001E1AB8">
      <w:pPr>
        <w:numPr>
          <w:ilvl w:val="0"/>
          <w:numId w:val="36"/>
        </w:numPr>
        <w:rPr>
          <w:rFonts w:ascii="Tahoma" w:hAnsi="Tahoma" w:cs="Tahoma"/>
        </w:rPr>
      </w:pPr>
      <w:r>
        <w:rPr>
          <w:rFonts w:ascii="Tahoma" w:hAnsi="Tahoma" w:cs="Tahoma"/>
        </w:rPr>
        <w:t xml:space="preserve">State </w:t>
      </w:r>
      <w:r w:rsidR="0052476F" w:rsidRPr="0052476F">
        <w:rPr>
          <w:rFonts w:ascii="Tahoma" w:hAnsi="Tahoma" w:cs="Tahoma"/>
        </w:rPr>
        <w:t>Executive Budget recommendation for subsequent fiscal year released</w:t>
      </w:r>
    </w:p>
    <w:p w14:paraId="4A9006E3" w14:textId="77777777" w:rsidR="00A90A5E" w:rsidRPr="0052476F" w:rsidRDefault="00F14271">
      <w:pPr>
        <w:numPr>
          <w:ilvl w:val="0"/>
          <w:numId w:val="7"/>
        </w:numPr>
        <w:rPr>
          <w:rFonts w:ascii="Tahoma" w:hAnsi="Tahoma" w:cs="Tahoma"/>
        </w:rPr>
      </w:pPr>
      <w:r>
        <w:rPr>
          <w:rFonts w:ascii="Tahoma" w:hAnsi="Tahoma" w:cs="Tahoma"/>
        </w:rPr>
        <w:t>B</w:t>
      </w:r>
      <w:r w:rsidR="00406AF5" w:rsidRPr="0052476F">
        <w:rPr>
          <w:rFonts w:ascii="Tahoma" w:hAnsi="Tahoma" w:cs="Tahoma"/>
        </w:rPr>
        <w:t xml:space="preserve">udget models </w:t>
      </w:r>
      <w:r>
        <w:rPr>
          <w:rFonts w:ascii="Tahoma" w:hAnsi="Tahoma" w:cs="Tahoma"/>
        </w:rPr>
        <w:t>updated</w:t>
      </w:r>
    </w:p>
    <w:p w14:paraId="126520D6" w14:textId="77777777" w:rsidR="00406AF5" w:rsidRPr="0052476F" w:rsidRDefault="00984603" w:rsidP="00406AF5">
      <w:pPr>
        <w:numPr>
          <w:ilvl w:val="0"/>
          <w:numId w:val="7"/>
        </w:numPr>
        <w:rPr>
          <w:rFonts w:ascii="Tahoma" w:hAnsi="Tahoma" w:cs="Tahoma"/>
        </w:rPr>
      </w:pPr>
      <w:r w:rsidRPr="0052476F">
        <w:rPr>
          <w:rFonts w:ascii="Tahoma" w:hAnsi="Tahoma" w:cs="Tahoma"/>
        </w:rPr>
        <w:t xml:space="preserve">Request Revenue-Based Initiatives and special </w:t>
      </w:r>
      <w:r w:rsidR="004C023A" w:rsidRPr="0052476F">
        <w:rPr>
          <w:rFonts w:ascii="Tahoma" w:hAnsi="Tahoma" w:cs="Tahoma"/>
        </w:rPr>
        <w:t>program fees</w:t>
      </w:r>
      <w:r w:rsidRPr="0052476F">
        <w:rPr>
          <w:rFonts w:ascii="Tahoma" w:hAnsi="Tahoma" w:cs="Tahoma"/>
        </w:rPr>
        <w:t xml:space="preserve"> from units</w:t>
      </w:r>
    </w:p>
    <w:p w14:paraId="4CA97A92" w14:textId="77777777" w:rsidR="00FB4590" w:rsidRPr="0052476F" w:rsidRDefault="00FB4590" w:rsidP="00FB4590">
      <w:pPr>
        <w:numPr>
          <w:ilvl w:val="0"/>
          <w:numId w:val="7"/>
        </w:numPr>
        <w:rPr>
          <w:rFonts w:ascii="Tahoma" w:hAnsi="Tahoma" w:cs="Tahoma"/>
          <w:u w:val="single"/>
        </w:rPr>
      </w:pPr>
      <w:r w:rsidRPr="0052476F">
        <w:rPr>
          <w:rFonts w:ascii="Tahoma" w:hAnsi="Tahoma" w:cs="Tahoma"/>
        </w:rPr>
        <w:t>Budget Office sets schedule</w:t>
      </w:r>
      <w:r w:rsidR="00A5474D" w:rsidRPr="0052476F">
        <w:rPr>
          <w:rFonts w:ascii="Tahoma" w:hAnsi="Tahoma" w:cs="Tahoma"/>
        </w:rPr>
        <w:t xml:space="preserve"> for</w:t>
      </w:r>
      <w:r w:rsidRPr="0052476F">
        <w:rPr>
          <w:rFonts w:ascii="Tahoma" w:hAnsi="Tahoma" w:cs="Tahoma"/>
        </w:rPr>
        <w:t xml:space="preserve"> next fiscal year’s budget</w:t>
      </w:r>
      <w:r w:rsidR="00A5474D" w:rsidRPr="0052476F">
        <w:rPr>
          <w:rFonts w:ascii="Tahoma" w:hAnsi="Tahoma" w:cs="Tahoma"/>
        </w:rPr>
        <w:t xml:space="preserve"> </w:t>
      </w:r>
      <w:r w:rsidR="004C023A" w:rsidRPr="0052476F">
        <w:rPr>
          <w:rFonts w:ascii="Tahoma" w:hAnsi="Tahoma" w:cs="Tahoma"/>
        </w:rPr>
        <w:t xml:space="preserve">and raise </w:t>
      </w:r>
      <w:r w:rsidR="00A5474D" w:rsidRPr="0052476F">
        <w:rPr>
          <w:rFonts w:ascii="Tahoma" w:hAnsi="Tahoma" w:cs="Tahoma"/>
        </w:rPr>
        <w:t>process</w:t>
      </w:r>
    </w:p>
    <w:p w14:paraId="1CD02229" w14:textId="77777777" w:rsidR="00494802" w:rsidRPr="001E1AB8" w:rsidRDefault="00494802">
      <w:pPr>
        <w:rPr>
          <w:rFonts w:ascii="Tahoma" w:hAnsi="Tahoma" w:cs="Tahoma"/>
        </w:rPr>
      </w:pPr>
    </w:p>
    <w:p w14:paraId="77BB40AE" w14:textId="77777777" w:rsidR="00A90A5E" w:rsidRPr="001E1AB8" w:rsidRDefault="00A90A5E">
      <w:pPr>
        <w:pStyle w:val="Heading1"/>
        <w:rPr>
          <w:rFonts w:ascii="Tahoma" w:hAnsi="Tahoma" w:cs="Tahoma"/>
        </w:rPr>
      </w:pPr>
      <w:r w:rsidRPr="001E1AB8">
        <w:rPr>
          <w:rFonts w:ascii="Tahoma" w:hAnsi="Tahoma" w:cs="Tahoma"/>
        </w:rPr>
        <w:t>March</w:t>
      </w:r>
    </w:p>
    <w:p w14:paraId="65AD3F7B" w14:textId="77777777" w:rsidR="00A90A5E" w:rsidRPr="00984603" w:rsidRDefault="00F54E75">
      <w:pPr>
        <w:numPr>
          <w:ilvl w:val="0"/>
          <w:numId w:val="7"/>
        </w:numPr>
        <w:rPr>
          <w:rFonts w:ascii="Tahoma" w:hAnsi="Tahoma" w:cs="Tahoma"/>
          <w:u w:val="single"/>
        </w:rPr>
      </w:pPr>
      <w:r w:rsidRPr="001E1AB8">
        <w:rPr>
          <w:rFonts w:ascii="Tahoma" w:hAnsi="Tahoma" w:cs="Tahoma"/>
        </w:rPr>
        <w:t>College budget materials due back to Planning Office</w:t>
      </w:r>
    </w:p>
    <w:p w14:paraId="42693DA8" w14:textId="77777777" w:rsidR="00984603" w:rsidRDefault="00984603" w:rsidP="00984603">
      <w:pPr>
        <w:numPr>
          <w:ilvl w:val="0"/>
          <w:numId w:val="7"/>
        </w:numPr>
        <w:jc w:val="both"/>
        <w:rPr>
          <w:rFonts w:ascii="Tahoma" w:hAnsi="Tahoma" w:cs="Tahoma"/>
        </w:rPr>
      </w:pPr>
      <w:r w:rsidRPr="001E1AB8">
        <w:rPr>
          <w:rFonts w:ascii="Tahoma" w:hAnsi="Tahoma" w:cs="Tahoma"/>
        </w:rPr>
        <w:t>Distribute research facilitation amounts and Off-Campus SCH materials to units</w:t>
      </w:r>
    </w:p>
    <w:p w14:paraId="5A6F260E" w14:textId="77777777" w:rsidR="00F54E75" w:rsidRPr="001E1AB8" w:rsidRDefault="00F54E75">
      <w:pPr>
        <w:numPr>
          <w:ilvl w:val="0"/>
          <w:numId w:val="7"/>
        </w:numPr>
        <w:rPr>
          <w:rFonts w:ascii="Tahoma" w:hAnsi="Tahoma" w:cs="Tahoma"/>
          <w:u w:val="single"/>
        </w:rPr>
      </w:pPr>
      <w:r w:rsidRPr="001E1AB8">
        <w:rPr>
          <w:rFonts w:ascii="Tahoma" w:hAnsi="Tahoma" w:cs="Tahoma"/>
        </w:rPr>
        <w:t>Budget meetings with deans and directors of academic support units (as needed) held with Provost, Director of Planning and Vice President for Research &amp; Graduate Studies</w:t>
      </w:r>
    </w:p>
    <w:p w14:paraId="7513C09F" w14:textId="77777777" w:rsidR="00A90A5E" w:rsidRPr="001E1AB8" w:rsidRDefault="00A90A5E">
      <w:pPr>
        <w:numPr>
          <w:ilvl w:val="0"/>
          <w:numId w:val="11"/>
        </w:numPr>
        <w:jc w:val="both"/>
        <w:rPr>
          <w:rFonts w:ascii="Tahoma" w:hAnsi="Tahoma" w:cs="Tahoma"/>
        </w:rPr>
      </w:pPr>
      <w:r w:rsidRPr="001E1AB8">
        <w:rPr>
          <w:rFonts w:ascii="Tahoma" w:hAnsi="Tahoma" w:cs="Tahoma"/>
        </w:rPr>
        <w:t>Faculty salary comparisons (AAUP)</w:t>
      </w:r>
    </w:p>
    <w:p w14:paraId="11D1964A" w14:textId="77777777" w:rsidR="00A90A5E" w:rsidRPr="00291154" w:rsidRDefault="00A90A5E" w:rsidP="00E73CEF">
      <w:pPr>
        <w:numPr>
          <w:ilvl w:val="0"/>
          <w:numId w:val="11"/>
        </w:numPr>
        <w:jc w:val="both"/>
        <w:rPr>
          <w:rFonts w:ascii="Tahoma" w:hAnsi="Tahoma" w:cs="Tahoma"/>
        </w:rPr>
      </w:pPr>
      <w:r w:rsidRPr="00291154">
        <w:rPr>
          <w:rFonts w:ascii="Tahoma" w:hAnsi="Tahoma" w:cs="Tahoma"/>
        </w:rPr>
        <w:t>Graduate Assistant comparisons (Big 10 and others)</w:t>
      </w:r>
      <w:r w:rsidR="007D0EE3" w:rsidRPr="00291154">
        <w:rPr>
          <w:rFonts w:ascii="Tahoma" w:hAnsi="Tahoma" w:cs="Tahoma"/>
        </w:rPr>
        <w:tab/>
      </w:r>
      <w:r w:rsidR="007D0EE3" w:rsidRPr="00291154">
        <w:rPr>
          <w:rFonts w:ascii="Tahoma" w:hAnsi="Tahoma" w:cs="Tahoma"/>
        </w:rPr>
        <w:tab/>
      </w:r>
      <w:r w:rsidR="007D0EE3" w:rsidRPr="00291154">
        <w:rPr>
          <w:rFonts w:ascii="Tahoma" w:hAnsi="Tahoma" w:cs="Tahoma"/>
        </w:rPr>
        <w:tab/>
      </w:r>
      <w:r w:rsidR="007D0EE3" w:rsidRPr="00291154">
        <w:rPr>
          <w:rFonts w:ascii="Tahoma" w:hAnsi="Tahoma" w:cs="Tahoma"/>
        </w:rPr>
        <w:tab/>
      </w:r>
      <w:r w:rsidR="007D0EE3" w:rsidRPr="00291154">
        <w:rPr>
          <w:rFonts w:ascii="Tahoma" w:hAnsi="Tahoma" w:cs="Tahoma"/>
        </w:rPr>
        <w:tab/>
      </w:r>
      <w:r w:rsidR="007D0EE3" w:rsidRPr="00291154">
        <w:rPr>
          <w:rFonts w:ascii="Tahoma" w:hAnsi="Tahoma" w:cs="Tahoma"/>
        </w:rPr>
        <w:tab/>
      </w:r>
    </w:p>
    <w:p w14:paraId="420F5E49" w14:textId="77777777" w:rsidR="00BE259D" w:rsidRDefault="00BE259D">
      <w:pPr>
        <w:pStyle w:val="Heading3"/>
        <w:rPr>
          <w:rFonts w:ascii="Tahoma" w:hAnsi="Tahoma" w:cs="Tahoma"/>
        </w:rPr>
      </w:pPr>
    </w:p>
    <w:p w14:paraId="307F588B" w14:textId="77777777" w:rsidR="00A90A5E" w:rsidRPr="001E1AB8" w:rsidRDefault="00A90A5E">
      <w:pPr>
        <w:pStyle w:val="Heading3"/>
        <w:rPr>
          <w:rFonts w:ascii="Tahoma" w:hAnsi="Tahoma" w:cs="Tahoma"/>
        </w:rPr>
      </w:pPr>
      <w:r w:rsidRPr="001E1AB8">
        <w:rPr>
          <w:rFonts w:ascii="Tahoma" w:hAnsi="Tahoma" w:cs="Tahoma"/>
        </w:rPr>
        <w:t>April</w:t>
      </w:r>
    </w:p>
    <w:p w14:paraId="2074A729" w14:textId="77777777" w:rsidR="0052476F" w:rsidRPr="007D0EE3" w:rsidRDefault="0052476F" w:rsidP="00E73CEF">
      <w:pPr>
        <w:numPr>
          <w:ilvl w:val="0"/>
          <w:numId w:val="32"/>
        </w:numPr>
        <w:jc w:val="both"/>
        <w:rPr>
          <w:rFonts w:ascii="Tahoma" w:hAnsi="Tahoma" w:cs="Tahoma"/>
        </w:rPr>
      </w:pPr>
      <w:r w:rsidRPr="007D0EE3">
        <w:rPr>
          <w:rFonts w:ascii="Tahoma" w:hAnsi="Tahoma" w:cs="Tahoma"/>
        </w:rPr>
        <w:t>Distribute draft research facilitation amounts and Off-Campus SCH materials to units</w:t>
      </w:r>
    </w:p>
    <w:p w14:paraId="363DA17E" w14:textId="77777777" w:rsidR="00494802" w:rsidRPr="001E1AB8" w:rsidRDefault="00F54E75">
      <w:pPr>
        <w:numPr>
          <w:ilvl w:val="0"/>
          <w:numId w:val="32"/>
        </w:numPr>
        <w:rPr>
          <w:rFonts w:ascii="Tahoma" w:hAnsi="Tahoma" w:cs="Tahoma"/>
        </w:rPr>
      </w:pPr>
      <w:r w:rsidRPr="001E1AB8">
        <w:rPr>
          <w:rFonts w:ascii="Tahoma" w:hAnsi="Tahoma" w:cs="Tahoma"/>
        </w:rPr>
        <w:t>Budget meetings begin</w:t>
      </w:r>
      <w:r w:rsidR="00F14271">
        <w:rPr>
          <w:rFonts w:ascii="Tahoma" w:hAnsi="Tahoma" w:cs="Tahoma"/>
        </w:rPr>
        <w:t>; MAU Fiscal Officers meeting</w:t>
      </w:r>
    </w:p>
    <w:p w14:paraId="75693131" w14:textId="77777777" w:rsidR="00494802" w:rsidRPr="001E1AB8" w:rsidRDefault="00F54E75">
      <w:pPr>
        <w:numPr>
          <w:ilvl w:val="0"/>
          <w:numId w:val="32"/>
        </w:numPr>
        <w:rPr>
          <w:rFonts w:ascii="Tahoma" w:hAnsi="Tahoma" w:cs="Tahoma"/>
        </w:rPr>
      </w:pPr>
      <w:r w:rsidRPr="001E1AB8">
        <w:rPr>
          <w:rFonts w:ascii="Tahoma" w:hAnsi="Tahoma" w:cs="Tahoma"/>
        </w:rPr>
        <w:t>Planning Office updates Issues list and determines action items after each meeting with deans and directors</w:t>
      </w:r>
    </w:p>
    <w:p w14:paraId="5F911D82" w14:textId="77777777" w:rsidR="00A90A5E" w:rsidRPr="001E1AB8" w:rsidRDefault="00A90A5E">
      <w:pPr>
        <w:numPr>
          <w:ilvl w:val="0"/>
          <w:numId w:val="12"/>
        </w:numPr>
        <w:jc w:val="both"/>
        <w:rPr>
          <w:rFonts w:ascii="Tahoma" w:hAnsi="Tahoma" w:cs="Tahoma"/>
        </w:rPr>
      </w:pPr>
      <w:r w:rsidRPr="001E1AB8">
        <w:rPr>
          <w:rFonts w:ascii="Tahoma" w:hAnsi="Tahoma" w:cs="Tahoma"/>
        </w:rPr>
        <w:t>Preliminary budget guidelines</w:t>
      </w:r>
    </w:p>
    <w:p w14:paraId="5D25F60B" w14:textId="77777777" w:rsidR="00A90A5E" w:rsidRPr="001E1AB8" w:rsidRDefault="00A90A5E">
      <w:pPr>
        <w:numPr>
          <w:ilvl w:val="0"/>
          <w:numId w:val="12"/>
        </w:numPr>
        <w:jc w:val="both"/>
        <w:rPr>
          <w:rFonts w:ascii="Tahoma" w:hAnsi="Tahoma" w:cs="Tahoma"/>
        </w:rPr>
      </w:pPr>
      <w:r w:rsidRPr="001E1AB8">
        <w:rPr>
          <w:rFonts w:ascii="Tahoma" w:hAnsi="Tahoma" w:cs="Tahoma"/>
        </w:rPr>
        <w:t>Budget models updated</w:t>
      </w:r>
    </w:p>
    <w:p w14:paraId="145CDA77" w14:textId="77777777" w:rsidR="00A90A5E" w:rsidRDefault="00A90A5E">
      <w:pPr>
        <w:numPr>
          <w:ilvl w:val="0"/>
          <w:numId w:val="12"/>
        </w:numPr>
        <w:jc w:val="both"/>
        <w:rPr>
          <w:rFonts w:ascii="Tahoma" w:hAnsi="Tahoma" w:cs="Tahoma"/>
        </w:rPr>
      </w:pPr>
      <w:r w:rsidRPr="001E1AB8">
        <w:rPr>
          <w:rFonts w:ascii="Tahoma" w:hAnsi="Tahoma" w:cs="Tahoma"/>
        </w:rPr>
        <w:t>Review tuition policy</w:t>
      </w:r>
    </w:p>
    <w:p w14:paraId="4935D23C" w14:textId="77777777" w:rsidR="00A90A5E" w:rsidRPr="001E1AB8" w:rsidRDefault="00A90A5E">
      <w:pPr>
        <w:ind w:left="360"/>
        <w:jc w:val="both"/>
        <w:rPr>
          <w:rFonts w:ascii="Tahoma" w:hAnsi="Tahoma" w:cs="Tahoma"/>
        </w:rPr>
      </w:pPr>
    </w:p>
    <w:p w14:paraId="30CF1AD2" w14:textId="77777777" w:rsidR="00A90A5E" w:rsidRPr="001E1AB8" w:rsidRDefault="00A90A5E">
      <w:pPr>
        <w:rPr>
          <w:rFonts w:ascii="Tahoma" w:hAnsi="Tahoma" w:cs="Tahoma"/>
          <w:u w:val="single"/>
        </w:rPr>
      </w:pPr>
      <w:r w:rsidRPr="001E1AB8">
        <w:rPr>
          <w:rFonts w:ascii="Tahoma" w:hAnsi="Tahoma" w:cs="Tahoma"/>
          <w:u w:val="single"/>
        </w:rPr>
        <w:t>May</w:t>
      </w:r>
    </w:p>
    <w:p w14:paraId="1444A7A9" w14:textId="77777777" w:rsidR="00A90A5E" w:rsidRPr="001E1AB8" w:rsidRDefault="00604C04">
      <w:pPr>
        <w:numPr>
          <w:ilvl w:val="0"/>
          <w:numId w:val="8"/>
        </w:numPr>
        <w:rPr>
          <w:rFonts w:ascii="Tahoma" w:hAnsi="Tahoma" w:cs="Tahoma"/>
          <w:u w:val="single"/>
        </w:rPr>
      </w:pPr>
      <w:r w:rsidRPr="001E1AB8">
        <w:rPr>
          <w:rFonts w:ascii="Tahoma" w:hAnsi="Tahoma" w:cs="Tahoma"/>
        </w:rPr>
        <w:t>Budget</w:t>
      </w:r>
      <w:r w:rsidR="00A90A5E" w:rsidRPr="001E1AB8">
        <w:rPr>
          <w:rFonts w:ascii="Tahoma" w:hAnsi="Tahoma" w:cs="Tahoma"/>
        </w:rPr>
        <w:t xml:space="preserve"> meetings finish</w:t>
      </w:r>
    </w:p>
    <w:p w14:paraId="28E0A8CE" w14:textId="77777777" w:rsidR="00A90A5E" w:rsidRPr="00291154" w:rsidRDefault="00A90A5E">
      <w:pPr>
        <w:numPr>
          <w:ilvl w:val="0"/>
          <w:numId w:val="8"/>
        </w:numPr>
        <w:rPr>
          <w:rFonts w:ascii="Tahoma" w:hAnsi="Tahoma" w:cs="Tahoma"/>
          <w:u w:val="single"/>
        </w:rPr>
      </w:pPr>
      <w:r w:rsidRPr="001E1AB8">
        <w:rPr>
          <w:rFonts w:ascii="Tahoma" w:hAnsi="Tahoma" w:cs="Tahoma"/>
        </w:rPr>
        <w:t xml:space="preserve">Comprehensive list of facilities needs prepared by Facilities Management </w:t>
      </w:r>
    </w:p>
    <w:p w14:paraId="4DB8B955" w14:textId="77777777" w:rsidR="00291154" w:rsidRPr="001E1AB8" w:rsidRDefault="00291154">
      <w:pPr>
        <w:numPr>
          <w:ilvl w:val="0"/>
          <w:numId w:val="8"/>
        </w:numPr>
        <w:rPr>
          <w:rFonts w:ascii="Tahoma" w:hAnsi="Tahoma" w:cs="Tahoma"/>
          <w:u w:val="single"/>
        </w:rPr>
      </w:pPr>
      <w:r>
        <w:rPr>
          <w:rFonts w:ascii="Tahoma" w:hAnsi="Tahoma" w:cs="Tahoma"/>
        </w:rPr>
        <w:t>Preliminary TLE allocations released</w:t>
      </w:r>
    </w:p>
    <w:p w14:paraId="42AACB32" w14:textId="77777777" w:rsidR="0052476F" w:rsidRPr="007D0EE3" w:rsidRDefault="00A90A5E" w:rsidP="00E73CEF">
      <w:pPr>
        <w:numPr>
          <w:ilvl w:val="0"/>
          <w:numId w:val="8"/>
        </w:numPr>
        <w:rPr>
          <w:rFonts w:ascii="Tahoma" w:hAnsi="Tahoma" w:cs="Tahoma"/>
          <w:u w:val="single"/>
        </w:rPr>
      </w:pPr>
      <w:r w:rsidRPr="007D0EE3">
        <w:rPr>
          <w:rFonts w:ascii="Tahoma" w:hAnsi="Tahoma" w:cs="Tahoma"/>
        </w:rPr>
        <w:t xml:space="preserve">Final determination of allocations for </w:t>
      </w:r>
      <w:r w:rsidR="007D0EE3">
        <w:rPr>
          <w:rFonts w:ascii="Tahoma" w:hAnsi="Tahoma" w:cs="Tahoma"/>
        </w:rPr>
        <w:t xml:space="preserve">revenue-based initiatives, </w:t>
      </w:r>
      <w:r w:rsidRPr="007D0EE3">
        <w:rPr>
          <w:rFonts w:ascii="Tahoma" w:hAnsi="Tahoma" w:cs="Tahoma"/>
        </w:rPr>
        <w:t>research facilitation</w:t>
      </w:r>
      <w:r w:rsidR="007D0EE3">
        <w:rPr>
          <w:rFonts w:ascii="Tahoma" w:hAnsi="Tahoma" w:cs="Tahoma"/>
        </w:rPr>
        <w:t>, and off-campus (and virtual) credit instruction</w:t>
      </w:r>
    </w:p>
    <w:p w14:paraId="2D42046C" w14:textId="77777777" w:rsidR="007D0EE3" w:rsidRPr="007D0EE3" w:rsidRDefault="007D0EE3" w:rsidP="00E73CEF">
      <w:pPr>
        <w:numPr>
          <w:ilvl w:val="0"/>
          <w:numId w:val="8"/>
        </w:numPr>
        <w:rPr>
          <w:rFonts w:ascii="Tahoma" w:hAnsi="Tahoma" w:cs="Tahoma"/>
          <w:u w:val="single"/>
        </w:rPr>
      </w:pPr>
      <w:r>
        <w:rPr>
          <w:rFonts w:ascii="Tahoma" w:hAnsi="Tahoma" w:cs="Tahoma"/>
        </w:rPr>
        <w:t>Graduate Assistant SI rate is determined</w:t>
      </w:r>
    </w:p>
    <w:p w14:paraId="58B0731B" w14:textId="77777777" w:rsidR="00A90A5E" w:rsidRPr="00F14271" w:rsidRDefault="00A90A5E">
      <w:pPr>
        <w:numPr>
          <w:ilvl w:val="0"/>
          <w:numId w:val="8"/>
        </w:numPr>
        <w:rPr>
          <w:rFonts w:ascii="Tahoma" w:hAnsi="Tahoma" w:cs="Tahoma"/>
          <w:u w:val="single"/>
        </w:rPr>
      </w:pPr>
      <w:r w:rsidRPr="001E1AB8">
        <w:rPr>
          <w:rFonts w:ascii="Tahoma" w:hAnsi="Tahoma" w:cs="Tahoma"/>
        </w:rPr>
        <w:t>Preliminary budget guidelines prepared</w:t>
      </w:r>
    </w:p>
    <w:p w14:paraId="043CC4C7" w14:textId="77777777" w:rsidR="00F14271" w:rsidRPr="001E1AB8" w:rsidRDefault="00F14271">
      <w:pPr>
        <w:numPr>
          <w:ilvl w:val="0"/>
          <w:numId w:val="8"/>
        </w:numPr>
        <w:rPr>
          <w:rFonts w:ascii="Tahoma" w:hAnsi="Tahoma" w:cs="Tahoma"/>
          <w:u w:val="single"/>
        </w:rPr>
      </w:pPr>
      <w:r>
        <w:rPr>
          <w:rFonts w:ascii="Tahoma" w:hAnsi="Tahoma" w:cs="Tahoma"/>
        </w:rPr>
        <w:t>HR Personnel actions due date</w:t>
      </w:r>
    </w:p>
    <w:p w14:paraId="2A55C456" w14:textId="2F48E83E" w:rsidR="003C3811" w:rsidRPr="001E1AB8" w:rsidRDefault="000C288C">
      <w:pPr>
        <w:numPr>
          <w:ilvl w:val="0"/>
          <w:numId w:val="8"/>
        </w:numPr>
        <w:rPr>
          <w:rFonts w:ascii="Tahoma" w:hAnsi="Tahoma" w:cs="Tahoma"/>
          <w:u w:val="single"/>
        </w:rPr>
      </w:pPr>
      <w:r>
        <w:rPr>
          <w:rFonts w:ascii="Tahoma" w:hAnsi="Tahoma" w:cs="Tahoma"/>
        </w:rPr>
        <w:t>Budget allocation decision</w:t>
      </w:r>
      <w:r w:rsidR="003C3811" w:rsidRPr="001E1AB8">
        <w:rPr>
          <w:rFonts w:ascii="Tahoma" w:hAnsi="Tahoma" w:cs="Tahoma"/>
        </w:rPr>
        <w:t xml:space="preserve"> meetings for future year held with Provost and key staff to make preliminary budget allocations to colleges and support units</w:t>
      </w:r>
    </w:p>
    <w:p w14:paraId="3759DA01" w14:textId="77777777" w:rsidR="00A90A5E" w:rsidRPr="001E1AB8" w:rsidRDefault="00A90A5E">
      <w:pPr>
        <w:rPr>
          <w:rFonts w:ascii="Tahoma" w:hAnsi="Tahoma" w:cs="Tahoma"/>
        </w:rPr>
      </w:pPr>
    </w:p>
    <w:p w14:paraId="0D0D2C23" w14:textId="77777777" w:rsidR="00A90A5E" w:rsidRPr="001E1AB8" w:rsidRDefault="00A90A5E">
      <w:pPr>
        <w:pStyle w:val="Heading1"/>
        <w:rPr>
          <w:rFonts w:ascii="Tahoma" w:hAnsi="Tahoma" w:cs="Tahoma"/>
        </w:rPr>
      </w:pPr>
      <w:r w:rsidRPr="001E1AB8">
        <w:rPr>
          <w:rFonts w:ascii="Tahoma" w:hAnsi="Tahoma" w:cs="Tahoma"/>
        </w:rPr>
        <w:t>June</w:t>
      </w:r>
    </w:p>
    <w:p w14:paraId="4D62F10A" w14:textId="77777777" w:rsidR="00F14271" w:rsidRPr="00F14271" w:rsidRDefault="00F14271">
      <w:pPr>
        <w:numPr>
          <w:ilvl w:val="0"/>
          <w:numId w:val="9"/>
        </w:numPr>
        <w:rPr>
          <w:rFonts w:ascii="Tahoma" w:hAnsi="Tahoma" w:cs="Tahoma"/>
          <w:u w:val="single"/>
        </w:rPr>
      </w:pPr>
      <w:r>
        <w:rPr>
          <w:rFonts w:ascii="Tahoma" w:hAnsi="Tahoma" w:cs="Tahoma"/>
        </w:rPr>
        <w:t>Account freeze date (no new or changes to accounts)</w:t>
      </w:r>
    </w:p>
    <w:p w14:paraId="67C5DA8E" w14:textId="77777777" w:rsidR="00A90A5E" w:rsidRPr="001E1AB8" w:rsidRDefault="00A90A5E">
      <w:pPr>
        <w:numPr>
          <w:ilvl w:val="0"/>
          <w:numId w:val="9"/>
        </w:numPr>
        <w:rPr>
          <w:rFonts w:ascii="Tahoma" w:hAnsi="Tahoma" w:cs="Tahoma"/>
          <w:u w:val="single"/>
        </w:rPr>
      </w:pPr>
      <w:r w:rsidRPr="001E1AB8">
        <w:rPr>
          <w:rFonts w:ascii="Tahoma" w:hAnsi="Tahoma" w:cs="Tahoma"/>
        </w:rPr>
        <w:t>Board approves tuition policy</w:t>
      </w:r>
      <w:r w:rsidR="007D0EE3">
        <w:rPr>
          <w:rFonts w:ascii="Tahoma" w:hAnsi="Tahoma" w:cs="Tahoma"/>
        </w:rPr>
        <w:t xml:space="preserve"> and</w:t>
      </w:r>
      <w:r w:rsidRPr="001E1AB8">
        <w:rPr>
          <w:rFonts w:ascii="Tahoma" w:hAnsi="Tahoma" w:cs="Tahoma"/>
        </w:rPr>
        <w:t xml:space="preserve"> budget guidelines</w:t>
      </w:r>
      <w:r w:rsidR="007D0EE3">
        <w:rPr>
          <w:rFonts w:ascii="Tahoma" w:hAnsi="Tahoma" w:cs="Tahoma"/>
        </w:rPr>
        <w:t>, including</w:t>
      </w:r>
      <w:r w:rsidRPr="001E1AB8">
        <w:rPr>
          <w:rFonts w:ascii="Tahoma" w:hAnsi="Tahoma" w:cs="Tahoma"/>
        </w:rPr>
        <w:t xml:space="preserve"> salary guidelines</w:t>
      </w:r>
    </w:p>
    <w:p w14:paraId="2C5E7631" w14:textId="77777777" w:rsidR="00A90A5E" w:rsidRPr="00291154" w:rsidRDefault="00A90A5E">
      <w:pPr>
        <w:numPr>
          <w:ilvl w:val="0"/>
          <w:numId w:val="9"/>
        </w:numPr>
        <w:rPr>
          <w:rFonts w:ascii="Tahoma" w:hAnsi="Tahoma" w:cs="Tahoma"/>
          <w:u w:val="single"/>
        </w:rPr>
      </w:pPr>
      <w:r w:rsidRPr="001E1AB8">
        <w:rPr>
          <w:rFonts w:ascii="Tahoma" w:hAnsi="Tahoma" w:cs="Tahoma"/>
        </w:rPr>
        <w:t xml:space="preserve">Preliminary </w:t>
      </w:r>
      <w:r w:rsidR="00291154">
        <w:rPr>
          <w:rFonts w:ascii="Tahoma" w:hAnsi="Tahoma" w:cs="Tahoma"/>
        </w:rPr>
        <w:t xml:space="preserve">general fund </w:t>
      </w:r>
      <w:r w:rsidRPr="001E1AB8">
        <w:rPr>
          <w:rFonts w:ascii="Tahoma" w:hAnsi="Tahoma" w:cs="Tahoma"/>
        </w:rPr>
        <w:t>allocation letters</w:t>
      </w:r>
      <w:r w:rsidR="007D0EE3">
        <w:rPr>
          <w:rFonts w:ascii="Tahoma" w:hAnsi="Tahoma" w:cs="Tahoma"/>
        </w:rPr>
        <w:t xml:space="preserve"> </w:t>
      </w:r>
      <w:r w:rsidR="00BA36BF" w:rsidRPr="00BA36BF">
        <w:rPr>
          <w:rFonts w:ascii="Tahoma" w:hAnsi="Tahoma" w:cs="Tahoma"/>
        </w:rPr>
        <w:t>available to units</w:t>
      </w:r>
    </w:p>
    <w:p w14:paraId="3EE91243" w14:textId="77777777" w:rsidR="00291154" w:rsidRPr="008F1A3F" w:rsidRDefault="00291154" w:rsidP="00291154">
      <w:pPr>
        <w:numPr>
          <w:ilvl w:val="0"/>
          <w:numId w:val="9"/>
        </w:numPr>
        <w:rPr>
          <w:rFonts w:ascii="Tahoma" w:hAnsi="Tahoma" w:cs="Tahoma"/>
        </w:rPr>
      </w:pPr>
      <w:r w:rsidRPr="008F1A3F">
        <w:rPr>
          <w:rFonts w:ascii="Tahoma" w:hAnsi="Tahoma" w:cs="Tahoma"/>
        </w:rPr>
        <w:t>Unit-level alteration and improvement funding allocations for next fiscal year communicated</w:t>
      </w:r>
    </w:p>
    <w:p w14:paraId="0E6E73BA" w14:textId="77777777" w:rsidR="00A90A5E" w:rsidRPr="007E2925" w:rsidRDefault="007D0EE3" w:rsidP="00291154">
      <w:pPr>
        <w:numPr>
          <w:ilvl w:val="0"/>
          <w:numId w:val="9"/>
        </w:numPr>
        <w:rPr>
          <w:rFonts w:ascii="Tahoma" w:hAnsi="Tahoma" w:cs="Tahoma"/>
          <w:u w:val="single"/>
        </w:rPr>
      </w:pPr>
      <w:r>
        <w:rPr>
          <w:rFonts w:ascii="Tahoma" w:hAnsi="Tahoma" w:cs="Tahoma"/>
        </w:rPr>
        <w:t>HR completes entry of personnel actions affecting subsequent fiscal year</w:t>
      </w:r>
    </w:p>
    <w:sectPr w:rsidR="00A90A5E" w:rsidRPr="007E2925" w:rsidSect="00BE259D">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9D5"/>
    <w:multiLevelType w:val="hybridMultilevel"/>
    <w:tmpl w:val="6BD0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33175"/>
    <w:multiLevelType w:val="hybridMultilevel"/>
    <w:tmpl w:val="10B44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B960F8"/>
    <w:multiLevelType w:val="hybridMultilevel"/>
    <w:tmpl w:val="BF9AEE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2711FF5"/>
    <w:multiLevelType w:val="hybridMultilevel"/>
    <w:tmpl w:val="5CB6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33351"/>
    <w:multiLevelType w:val="hybridMultilevel"/>
    <w:tmpl w:val="C3D2E298"/>
    <w:lvl w:ilvl="0" w:tplc="1F184E5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146A2"/>
    <w:multiLevelType w:val="hybridMultilevel"/>
    <w:tmpl w:val="0A3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70649"/>
    <w:multiLevelType w:val="hybridMultilevel"/>
    <w:tmpl w:val="89F86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24391"/>
    <w:multiLevelType w:val="hybridMultilevel"/>
    <w:tmpl w:val="A0DEC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20539"/>
    <w:multiLevelType w:val="hybridMultilevel"/>
    <w:tmpl w:val="F154D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A605B"/>
    <w:multiLevelType w:val="hybridMultilevel"/>
    <w:tmpl w:val="C14051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9A0280"/>
    <w:multiLevelType w:val="hybridMultilevel"/>
    <w:tmpl w:val="393E5DAC"/>
    <w:lvl w:ilvl="0" w:tplc="04090001">
      <w:start w:val="1"/>
      <w:numFmt w:val="bullet"/>
      <w:lvlText w:val=""/>
      <w:lvlJc w:val="left"/>
      <w:pPr>
        <w:tabs>
          <w:tab w:val="num" w:pos="720"/>
        </w:tabs>
        <w:ind w:left="720" w:hanging="360"/>
      </w:pPr>
      <w:rPr>
        <w:rFonts w:ascii="Symbol" w:hAnsi="Symbol" w:hint="default"/>
      </w:rPr>
    </w:lvl>
    <w:lvl w:ilvl="1" w:tplc="E3C47F0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F44AA"/>
    <w:multiLevelType w:val="hybridMultilevel"/>
    <w:tmpl w:val="F11ECAAA"/>
    <w:lvl w:ilvl="0" w:tplc="1F184E5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726AB"/>
    <w:multiLevelType w:val="hybridMultilevel"/>
    <w:tmpl w:val="65ECA6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85A2EA0"/>
    <w:multiLevelType w:val="hybridMultilevel"/>
    <w:tmpl w:val="C638E6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A2E57F1"/>
    <w:multiLevelType w:val="hybridMultilevel"/>
    <w:tmpl w:val="0FA0A8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442BA6"/>
    <w:multiLevelType w:val="hybridMultilevel"/>
    <w:tmpl w:val="53FE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04242"/>
    <w:multiLevelType w:val="hybridMultilevel"/>
    <w:tmpl w:val="65583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B16A3"/>
    <w:multiLevelType w:val="hybridMultilevel"/>
    <w:tmpl w:val="524C88CA"/>
    <w:lvl w:ilvl="0" w:tplc="1F184E5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F0F79"/>
    <w:multiLevelType w:val="hybridMultilevel"/>
    <w:tmpl w:val="96D63DF0"/>
    <w:lvl w:ilvl="0" w:tplc="1F184E5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87D32"/>
    <w:multiLevelType w:val="hybridMultilevel"/>
    <w:tmpl w:val="769A6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82700"/>
    <w:multiLevelType w:val="hybridMultilevel"/>
    <w:tmpl w:val="C136E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8960C9"/>
    <w:multiLevelType w:val="hybridMultilevel"/>
    <w:tmpl w:val="00703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B201E"/>
    <w:multiLevelType w:val="hybridMultilevel"/>
    <w:tmpl w:val="BDAE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9E47B5"/>
    <w:multiLevelType w:val="hybridMultilevel"/>
    <w:tmpl w:val="694E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46E5E"/>
    <w:multiLevelType w:val="hybridMultilevel"/>
    <w:tmpl w:val="C48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42DC8"/>
    <w:multiLevelType w:val="hybridMultilevel"/>
    <w:tmpl w:val="25C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85F12"/>
    <w:multiLevelType w:val="hybridMultilevel"/>
    <w:tmpl w:val="F6AE2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8F2ECD"/>
    <w:multiLevelType w:val="hybridMultilevel"/>
    <w:tmpl w:val="68B0A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AE37ED"/>
    <w:multiLevelType w:val="hybridMultilevel"/>
    <w:tmpl w:val="71B491D8"/>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9E97DAD"/>
    <w:multiLevelType w:val="hybridMultilevel"/>
    <w:tmpl w:val="16040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C53CE"/>
    <w:multiLevelType w:val="hybridMultilevel"/>
    <w:tmpl w:val="9A22B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FE2D04"/>
    <w:multiLevelType w:val="hybridMultilevel"/>
    <w:tmpl w:val="5E9E585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713F4292"/>
    <w:multiLevelType w:val="hybridMultilevel"/>
    <w:tmpl w:val="2E62BF6E"/>
    <w:lvl w:ilvl="0" w:tplc="E3C47F04">
      <w:start w:val="1"/>
      <w:numFmt w:val="decimal"/>
      <w:lvlText w:val="%1."/>
      <w:lvlJc w:val="left"/>
      <w:pPr>
        <w:tabs>
          <w:tab w:val="num" w:pos="720"/>
        </w:tabs>
        <w:ind w:left="720" w:hanging="360"/>
      </w:pPr>
      <w:rPr>
        <w:rFonts w:hint="default"/>
      </w:rPr>
    </w:lvl>
    <w:lvl w:ilvl="1" w:tplc="E3C47F0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7AB0"/>
    <w:multiLevelType w:val="hybridMultilevel"/>
    <w:tmpl w:val="2B0A8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C7169D"/>
    <w:multiLevelType w:val="hybridMultilevel"/>
    <w:tmpl w:val="858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049CD"/>
    <w:multiLevelType w:val="hybridMultilevel"/>
    <w:tmpl w:val="06C287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DD24012"/>
    <w:multiLevelType w:val="hybridMultilevel"/>
    <w:tmpl w:val="7AAA52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E0F5A3C"/>
    <w:multiLevelType w:val="hybridMultilevel"/>
    <w:tmpl w:val="CDDC24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1968CC"/>
    <w:multiLevelType w:val="hybridMultilevel"/>
    <w:tmpl w:val="43A6A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4F7822"/>
    <w:multiLevelType w:val="hybridMultilevel"/>
    <w:tmpl w:val="018E09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EF553B"/>
    <w:multiLevelType w:val="hybridMultilevel"/>
    <w:tmpl w:val="DC6CC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29"/>
  </w:num>
  <w:num w:numId="4">
    <w:abstractNumId w:val="32"/>
  </w:num>
  <w:num w:numId="5">
    <w:abstractNumId w:val="10"/>
  </w:num>
  <w:num w:numId="6">
    <w:abstractNumId w:val="40"/>
  </w:num>
  <w:num w:numId="7">
    <w:abstractNumId w:val="21"/>
  </w:num>
  <w:num w:numId="8">
    <w:abstractNumId w:val="16"/>
  </w:num>
  <w:num w:numId="9">
    <w:abstractNumId w:val="6"/>
  </w:num>
  <w:num w:numId="10">
    <w:abstractNumId w:val="8"/>
  </w:num>
  <w:num w:numId="11">
    <w:abstractNumId w:val="30"/>
  </w:num>
  <w:num w:numId="12">
    <w:abstractNumId w:val="26"/>
  </w:num>
  <w:num w:numId="13">
    <w:abstractNumId w:val="11"/>
  </w:num>
  <w:num w:numId="14">
    <w:abstractNumId w:val="17"/>
  </w:num>
  <w:num w:numId="15">
    <w:abstractNumId w:val="18"/>
  </w:num>
  <w:num w:numId="16">
    <w:abstractNumId w:val="4"/>
  </w:num>
  <w:num w:numId="17">
    <w:abstractNumId w:val="19"/>
  </w:num>
  <w:num w:numId="18">
    <w:abstractNumId w:val="13"/>
  </w:num>
  <w:num w:numId="19">
    <w:abstractNumId w:val="35"/>
  </w:num>
  <w:num w:numId="20">
    <w:abstractNumId w:val="2"/>
  </w:num>
  <w:num w:numId="21">
    <w:abstractNumId w:val="28"/>
  </w:num>
  <w:num w:numId="22">
    <w:abstractNumId w:val="20"/>
  </w:num>
  <w:num w:numId="23">
    <w:abstractNumId w:val="1"/>
  </w:num>
  <w:num w:numId="24">
    <w:abstractNumId w:val="14"/>
  </w:num>
  <w:num w:numId="25">
    <w:abstractNumId w:val="37"/>
  </w:num>
  <w:num w:numId="26">
    <w:abstractNumId w:val="9"/>
  </w:num>
  <w:num w:numId="27">
    <w:abstractNumId w:val="33"/>
  </w:num>
  <w:num w:numId="28">
    <w:abstractNumId w:val="12"/>
  </w:num>
  <w:num w:numId="29">
    <w:abstractNumId w:val="36"/>
  </w:num>
  <w:num w:numId="30">
    <w:abstractNumId w:val="25"/>
  </w:num>
  <w:num w:numId="31">
    <w:abstractNumId w:val="3"/>
  </w:num>
  <w:num w:numId="32">
    <w:abstractNumId w:val="23"/>
  </w:num>
  <w:num w:numId="33">
    <w:abstractNumId w:val="22"/>
  </w:num>
  <w:num w:numId="34">
    <w:abstractNumId w:val="24"/>
  </w:num>
  <w:num w:numId="35">
    <w:abstractNumId w:val="0"/>
  </w:num>
  <w:num w:numId="36">
    <w:abstractNumId w:val="5"/>
  </w:num>
  <w:num w:numId="37">
    <w:abstractNumId w:val="39"/>
  </w:num>
  <w:num w:numId="38">
    <w:abstractNumId w:val="27"/>
  </w:num>
  <w:num w:numId="39">
    <w:abstractNumId w:val="31"/>
  </w:num>
  <w:num w:numId="40">
    <w:abstractNumId w:val="1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B"/>
    <w:rsid w:val="00052220"/>
    <w:rsid w:val="00053C12"/>
    <w:rsid w:val="000609FC"/>
    <w:rsid w:val="000C288C"/>
    <w:rsid w:val="000F47BD"/>
    <w:rsid w:val="0010421C"/>
    <w:rsid w:val="001163C5"/>
    <w:rsid w:val="001A2F02"/>
    <w:rsid w:val="001B57E0"/>
    <w:rsid w:val="001C67D2"/>
    <w:rsid w:val="001E1AB8"/>
    <w:rsid w:val="001E424D"/>
    <w:rsid w:val="00291154"/>
    <w:rsid w:val="002F4E66"/>
    <w:rsid w:val="003219EB"/>
    <w:rsid w:val="00330094"/>
    <w:rsid w:val="003517F3"/>
    <w:rsid w:val="003C3811"/>
    <w:rsid w:val="003E4668"/>
    <w:rsid w:val="004058D1"/>
    <w:rsid w:val="00406AF5"/>
    <w:rsid w:val="00417A34"/>
    <w:rsid w:val="00494802"/>
    <w:rsid w:val="004C023A"/>
    <w:rsid w:val="00505385"/>
    <w:rsid w:val="0052476F"/>
    <w:rsid w:val="00531131"/>
    <w:rsid w:val="005343FD"/>
    <w:rsid w:val="00536288"/>
    <w:rsid w:val="00577EDC"/>
    <w:rsid w:val="005D1C61"/>
    <w:rsid w:val="00604C04"/>
    <w:rsid w:val="00665C06"/>
    <w:rsid w:val="006751E7"/>
    <w:rsid w:val="0068155D"/>
    <w:rsid w:val="006A566B"/>
    <w:rsid w:val="007305CA"/>
    <w:rsid w:val="00752114"/>
    <w:rsid w:val="007A7E09"/>
    <w:rsid w:val="007B22C8"/>
    <w:rsid w:val="007C0736"/>
    <w:rsid w:val="007C4022"/>
    <w:rsid w:val="007D0EE3"/>
    <w:rsid w:val="007E2925"/>
    <w:rsid w:val="007E4F2F"/>
    <w:rsid w:val="0080580B"/>
    <w:rsid w:val="00822BB1"/>
    <w:rsid w:val="0087502F"/>
    <w:rsid w:val="00895898"/>
    <w:rsid w:val="008F1A3F"/>
    <w:rsid w:val="00905A59"/>
    <w:rsid w:val="00905FB7"/>
    <w:rsid w:val="009345BC"/>
    <w:rsid w:val="00984603"/>
    <w:rsid w:val="009859FF"/>
    <w:rsid w:val="00A32D81"/>
    <w:rsid w:val="00A5474D"/>
    <w:rsid w:val="00A82364"/>
    <w:rsid w:val="00A90A5E"/>
    <w:rsid w:val="00AC1E41"/>
    <w:rsid w:val="00AF1FC9"/>
    <w:rsid w:val="00B24F7A"/>
    <w:rsid w:val="00BA36BF"/>
    <w:rsid w:val="00BB3142"/>
    <w:rsid w:val="00BE259D"/>
    <w:rsid w:val="00BF22CB"/>
    <w:rsid w:val="00C06C59"/>
    <w:rsid w:val="00CF59B1"/>
    <w:rsid w:val="00D13C4D"/>
    <w:rsid w:val="00D52C8B"/>
    <w:rsid w:val="00DB4D19"/>
    <w:rsid w:val="00DC7BB3"/>
    <w:rsid w:val="00DF5C99"/>
    <w:rsid w:val="00E3171F"/>
    <w:rsid w:val="00E73CEF"/>
    <w:rsid w:val="00E87F3B"/>
    <w:rsid w:val="00E95FEF"/>
    <w:rsid w:val="00EA60F8"/>
    <w:rsid w:val="00F14271"/>
    <w:rsid w:val="00F54E75"/>
    <w:rsid w:val="00F81F5C"/>
    <w:rsid w:val="00F90419"/>
    <w:rsid w:val="00FB4590"/>
    <w:rsid w:val="00FB5583"/>
    <w:rsid w:val="00FE22F1"/>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DA0E7"/>
  <w15:docId w15:val="{60C2714E-EF27-43C4-A4BE-C4975770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20"/>
    <w:rPr>
      <w:sz w:val="24"/>
      <w:szCs w:val="24"/>
    </w:rPr>
  </w:style>
  <w:style w:type="paragraph" w:styleId="Heading1">
    <w:name w:val="heading 1"/>
    <w:basedOn w:val="Normal"/>
    <w:next w:val="Normal"/>
    <w:qFormat/>
    <w:rsid w:val="00052220"/>
    <w:pPr>
      <w:keepNext/>
      <w:outlineLvl w:val="0"/>
    </w:pPr>
    <w:rPr>
      <w:u w:val="single"/>
    </w:rPr>
  </w:style>
  <w:style w:type="paragraph" w:styleId="Heading2">
    <w:name w:val="heading 2"/>
    <w:basedOn w:val="Normal"/>
    <w:next w:val="Normal"/>
    <w:qFormat/>
    <w:rsid w:val="00052220"/>
    <w:pPr>
      <w:keepNext/>
      <w:outlineLvl w:val="1"/>
    </w:pPr>
    <w:rPr>
      <w:b/>
      <w:bCs/>
    </w:rPr>
  </w:style>
  <w:style w:type="paragraph" w:styleId="Heading3">
    <w:name w:val="heading 3"/>
    <w:basedOn w:val="Normal"/>
    <w:next w:val="Normal"/>
    <w:qFormat/>
    <w:rsid w:val="00052220"/>
    <w:pPr>
      <w:keepNext/>
      <w:jc w:val="both"/>
      <w:outlineLvl w:val="2"/>
    </w:pPr>
    <w:rPr>
      <w:u w:val="single"/>
    </w:rPr>
  </w:style>
  <w:style w:type="paragraph" w:styleId="Heading4">
    <w:name w:val="heading 4"/>
    <w:basedOn w:val="Normal"/>
    <w:next w:val="Normal"/>
    <w:qFormat/>
    <w:rsid w:val="00052220"/>
    <w:pPr>
      <w:keepNext/>
      <w:ind w:left="1440"/>
      <w:outlineLvl w:val="3"/>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2220"/>
    <w:pPr>
      <w:jc w:val="center"/>
    </w:pPr>
    <w:rPr>
      <w:rFonts w:ascii="Tahoma" w:hAnsi="Tahoma"/>
      <w:b/>
      <w:bCs/>
      <w:sz w:val="28"/>
    </w:rPr>
  </w:style>
  <w:style w:type="paragraph" w:styleId="BalloonText">
    <w:name w:val="Balloon Text"/>
    <w:basedOn w:val="Normal"/>
    <w:semiHidden/>
    <w:rsid w:val="0080580B"/>
    <w:rPr>
      <w:rFonts w:ascii="Tahoma" w:hAnsi="Tahoma" w:cs="Tahoma"/>
      <w:sz w:val="16"/>
      <w:szCs w:val="16"/>
    </w:rPr>
  </w:style>
  <w:style w:type="paragraph" w:styleId="ListParagraph">
    <w:name w:val="List Paragraph"/>
    <w:basedOn w:val="Normal"/>
    <w:uiPriority w:val="34"/>
    <w:qFormat/>
    <w:rsid w:val="00406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378A-59B2-4030-A538-B65A85A3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2077</Words>
  <Characters>12562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Budget Planning at MSU</vt:lpstr>
    </vt:vector>
  </TitlesOfParts>
  <Company>Office of Planning and Budgets</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Planning at MSU</dc:title>
  <dc:creator>ann rhodes</dc:creator>
  <cp:lastModifiedBy>Johnston, Brent</cp:lastModifiedBy>
  <cp:revision>2</cp:revision>
  <cp:lastPrinted>2019-07-31T12:14:00Z</cp:lastPrinted>
  <dcterms:created xsi:type="dcterms:W3CDTF">2019-07-31T13:25:00Z</dcterms:created>
  <dcterms:modified xsi:type="dcterms:W3CDTF">2019-07-31T13:25:00Z</dcterms:modified>
</cp:coreProperties>
</file>